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4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9214"/>
      </w:tblGrid>
      <w:tr w:rsidR="00CD5FD4" w:rsidRPr="00B10BEF" w14:paraId="04D3D3B2" w14:textId="77777777" w:rsidTr="00283145">
        <w:tc>
          <w:tcPr>
            <w:tcW w:w="5279" w:type="dxa"/>
          </w:tcPr>
          <w:p w14:paraId="2046DC81" w14:textId="77777777" w:rsidR="00CD5FD4" w:rsidRPr="00B10BEF" w:rsidRDefault="00CD5FD4" w:rsidP="007B07C0">
            <w:pPr>
              <w:tabs>
                <w:tab w:val="left" w:pos="5580"/>
              </w:tabs>
              <w:snapToGrid w:val="0"/>
              <w:spacing w:before="60"/>
              <w:jc w:val="center"/>
              <w:rPr>
                <w:rFonts w:eastAsia="Calibri"/>
                <w:b/>
                <w:sz w:val="26"/>
                <w:szCs w:val="26"/>
                <w:lang w:val="pt-BR"/>
              </w:rPr>
            </w:pPr>
            <w:r w:rsidRPr="00B10BEF">
              <w:rPr>
                <w:rFonts w:eastAsia="Calibri"/>
                <w:b/>
                <w:sz w:val="26"/>
                <w:szCs w:val="26"/>
                <w:lang w:val="pt-BR"/>
              </w:rPr>
              <w:t>ỦY BAN NHÂN DÂN</w:t>
            </w:r>
          </w:p>
          <w:p w14:paraId="5986045F" w14:textId="77777777" w:rsidR="00CD5FD4" w:rsidRPr="00B10BEF" w:rsidRDefault="00CD5FD4" w:rsidP="007B07C0">
            <w:pPr>
              <w:tabs>
                <w:tab w:val="left" w:pos="5580"/>
              </w:tabs>
              <w:spacing w:before="60"/>
              <w:jc w:val="center"/>
              <w:rPr>
                <w:rFonts w:eastAsia="Calibri"/>
                <w:b/>
                <w:bCs/>
                <w:lang w:val="nl-NL"/>
              </w:rPr>
            </w:pPr>
            <w:r w:rsidRPr="00B10BEF">
              <w:rPr>
                <w:rFonts w:eastAsia="Calibri"/>
                <w:b/>
                <w:noProof/>
                <w:sz w:val="26"/>
                <w:szCs w:val="26"/>
                <w14:ligatures w14:val="standardContextual"/>
              </w:rPr>
              <mc:AlternateContent>
                <mc:Choice Requires="wps">
                  <w:drawing>
                    <wp:anchor distT="0" distB="0" distL="114300" distR="114300" simplePos="0" relativeHeight="251677696" behindDoc="0" locked="0" layoutInCell="1" allowOverlap="1" wp14:anchorId="1DA64014" wp14:editId="037C19F3">
                      <wp:simplePos x="0" y="0"/>
                      <wp:positionH relativeFrom="column">
                        <wp:posOffset>1216660</wp:posOffset>
                      </wp:positionH>
                      <wp:positionV relativeFrom="paragraph">
                        <wp:posOffset>270510</wp:posOffset>
                      </wp:positionV>
                      <wp:extent cx="614477" cy="0"/>
                      <wp:effectExtent l="0" t="0" r="14605" b="19050"/>
                      <wp:wrapNone/>
                      <wp:docPr id="822239342" name="Straight Connector 7"/>
                      <wp:cNvGraphicFramePr/>
                      <a:graphic xmlns:a="http://schemas.openxmlformats.org/drawingml/2006/main">
                        <a:graphicData uri="http://schemas.microsoft.com/office/word/2010/wordprocessingShape">
                          <wps:wsp>
                            <wps:cNvCnPr/>
                            <wps:spPr>
                              <a:xfrm>
                                <a:off x="0" y="0"/>
                                <a:ext cx="6144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5BDF2" id="Straight Connector 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5.8pt,21.3pt" to="14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" strokecolor="black [3213]" strokeweight=".5pt">
                      <v:stroke joinstyle="miter"/>
                    </v:line>
                  </w:pict>
                </mc:Fallback>
              </mc:AlternateContent>
            </w:r>
            <w:r w:rsidRPr="00B10BEF">
              <w:rPr>
                <w:rFonts w:eastAsia="Calibri"/>
                <w:b/>
                <w:sz w:val="26"/>
                <w:szCs w:val="26"/>
                <w:lang w:val="pt-BR"/>
              </w:rPr>
              <w:t>TỈNH BẮC NINH</w:t>
            </w:r>
          </w:p>
        </w:tc>
        <w:tc>
          <w:tcPr>
            <w:tcW w:w="9214" w:type="dxa"/>
          </w:tcPr>
          <w:p w14:paraId="0562A39B" w14:textId="77777777" w:rsidR="00CD5FD4" w:rsidRPr="00B10BEF" w:rsidRDefault="00CD5FD4" w:rsidP="007B07C0">
            <w:pPr>
              <w:tabs>
                <w:tab w:val="left" w:pos="5280"/>
                <w:tab w:val="left" w:pos="5385"/>
              </w:tabs>
              <w:snapToGrid w:val="0"/>
              <w:spacing w:before="60"/>
              <w:jc w:val="center"/>
              <w:rPr>
                <w:rFonts w:eastAsia="Calibri"/>
                <w:b/>
                <w:sz w:val="26"/>
                <w:szCs w:val="26"/>
                <w:lang w:val="nl-NL"/>
              </w:rPr>
            </w:pPr>
            <w:r w:rsidRPr="00B10BEF">
              <w:rPr>
                <w:rFonts w:eastAsia="Calibri"/>
                <w:b/>
                <w:sz w:val="26"/>
                <w:szCs w:val="26"/>
                <w:lang w:val="nl-NL"/>
              </w:rPr>
              <w:t>CỘNG HÒA XÃ HỘI CHỦ NGHĨA VIỆT NAM</w:t>
            </w:r>
          </w:p>
          <w:p w14:paraId="342B24C9" w14:textId="77777777" w:rsidR="00CD5FD4" w:rsidRPr="00B10BEF" w:rsidRDefault="00CD5FD4" w:rsidP="007B07C0">
            <w:pPr>
              <w:tabs>
                <w:tab w:val="left" w:pos="5580"/>
              </w:tabs>
              <w:spacing w:before="60"/>
              <w:jc w:val="center"/>
              <w:rPr>
                <w:rFonts w:eastAsia="Calibri"/>
                <w:b/>
                <w:lang w:val="nl-NL"/>
              </w:rPr>
            </w:pPr>
            <w:r w:rsidRPr="00B10BEF">
              <w:rPr>
                <w:rFonts w:eastAsia="Calibri"/>
                <w:b/>
                <w:lang w:val="nl-NL"/>
              </w:rPr>
              <w:t>Độc lập - Tự do – Hạnh phúc</w:t>
            </w:r>
          </w:p>
          <w:p w14:paraId="762F04B0" w14:textId="77777777" w:rsidR="00CD5FD4" w:rsidRPr="00B10BEF" w:rsidRDefault="00CD5FD4" w:rsidP="007B07C0">
            <w:pPr>
              <w:spacing w:before="60" w:after="60" w:line="252" w:lineRule="auto"/>
              <w:jc w:val="center"/>
              <w:rPr>
                <w:rFonts w:eastAsia="Calibri"/>
                <w:b/>
                <w:bCs/>
                <w:lang w:val="nl-NL"/>
              </w:rPr>
            </w:pPr>
            <w:r w:rsidRPr="00B10BEF">
              <w:rPr>
                <w:rFonts w:eastAsia="Calibri"/>
                <w:b/>
                <w:bCs/>
                <w:noProof/>
                <w14:ligatures w14:val="standardContextual"/>
              </w:rPr>
              <mc:AlternateContent>
                <mc:Choice Requires="wps">
                  <w:drawing>
                    <wp:anchor distT="0" distB="0" distL="114300" distR="114300" simplePos="0" relativeHeight="251678720" behindDoc="0" locked="0" layoutInCell="1" allowOverlap="1" wp14:anchorId="0D7DC1BF" wp14:editId="0D25AA25">
                      <wp:simplePos x="0" y="0"/>
                      <wp:positionH relativeFrom="column">
                        <wp:posOffset>1760484</wp:posOffset>
                      </wp:positionH>
                      <wp:positionV relativeFrom="paragraph">
                        <wp:posOffset>67310</wp:posOffset>
                      </wp:positionV>
                      <wp:extent cx="2183587" cy="0"/>
                      <wp:effectExtent l="0" t="0" r="26670" b="19050"/>
                      <wp:wrapNone/>
                      <wp:docPr id="574424576" name="Straight Connector 8"/>
                      <wp:cNvGraphicFramePr/>
                      <a:graphic xmlns:a="http://schemas.openxmlformats.org/drawingml/2006/main">
                        <a:graphicData uri="http://schemas.microsoft.com/office/word/2010/wordprocessingShape">
                          <wps:wsp>
                            <wps:cNvCnPr/>
                            <wps:spPr>
                              <a:xfrm>
                                <a:off x="0" y="0"/>
                                <a:ext cx="21835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57ACF" id="Straight Connector 8"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6pt,5.3pt" to="310.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" strokecolor="black [3213]" strokeweight=".5pt">
                      <v:stroke joinstyle="miter"/>
                    </v:line>
                  </w:pict>
                </mc:Fallback>
              </mc:AlternateContent>
            </w:r>
          </w:p>
        </w:tc>
      </w:tr>
    </w:tbl>
    <w:p w14:paraId="1CE15BE6" w14:textId="77777777" w:rsidR="00CD5FD4" w:rsidRPr="00B10BEF" w:rsidRDefault="00CD5FD4" w:rsidP="00CD5FD4">
      <w:pPr>
        <w:rPr>
          <w:b/>
        </w:rPr>
      </w:pPr>
    </w:p>
    <w:p w14:paraId="57028803" w14:textId="62777C1D" w:rsidR="007E678F" w:rsidRPr="00B10BEF" w:rsidRDefault="007E678F" w:rsidP="007E678F">
      <w:pPr>
        <w:jc w:val="center"/>
        <w:rPr>
          <w:b/>
        </w:rPr>
      </w:pPr>
      <w:r w:rsidRPr="00B10BEF">
        <w:rPr>
          <w:b/>
        </w:rPr>
        <w:t>Phụ lục</w:t>
      </w:r>
    </w:p>
    <w:p w14:paraId="02705906" w14:textId="77777777" w:rsidR="000A615D" w:rsidRDefault="007E678F" w:rsidP="007E678F">
      <w:pPr>
        <w:jc w:val="center"/>
        <w:rPr>
          <w:b/>
        </w:rPr>
      </w:pPr>
      <w:r w:rsidRPr="00B10BEF">
        <w:rPr>
          <w:b/>
        </w:rPr>
        <w:t xml:space="preserve">DANH MỤC THỦ TỤC HÀNH CHÍNH </w:t>
      </w:r>
      <w:r w:rsidR="00A756BE" w:rsidRPr="00B10BEF">
        <w:rPr>
          <w:b/>
        </w:rPr>
        <w:t xml:space="preserve">MỚI BAN HÀNH, </w:t>
      </w:r>
      <w:r w:rsidR="00EC3716" w:rsidRPr="00B10BEF">
        <w:rPr>
          <w:b/>
        </w:rPr>
        <w:t>SỬA ĐỔI, BỔ SUNG</w:t>
      </w:r>
      <w:r w:rsidR="000A615D">
        <w:rPr>
          <w:b/>
        </w:rPr>
        <w:t>,</w:t>
      </w:r>
      <w:r w:rsidR="00044DBB" w:rsidRPr="00B10BEF">
        <w:rPr>
          <w:b/>
        </w:rPr>
        <w:t xml:space="preserve"> BÃI BỎ</w:t>
      </w:r>
      <w:r w:rsidR="00EC3716" w:rsidRPr="00B10BEF">
        <w:rPr>
          <w:b/>
        </w:rPr>
        <w:t xml:space="preserve"> </w:t>
      </w:r>
      <w:r w:rsidRPr="00B10BEF">
        <w:rPr>
          <w:b/>
        </w:rPr>
        <w:t xml:space="preserve">THUỘC PHẠM VI, </w:t>
      </w:r>
    </w:p>
    <w:p w14:paraId="1728B216" w14:textId="4D243E21" w:rsidR="007E678F" w:rsidRPr="00B10BEF" w:rsidRDefault="007E678F" w:rsidP="007E678F">
      <w:pPr>
        <w:jc w:val="center"/>
        <w:rPr>
          <w:b/>
        </w:rPr>
      </w:pPr>
      <w:r w:rsidRPr="00B10BEF">
        <w:rPr>
          <w:b/>
        </w:rPr>
        <w:t>CHỨC NĂNG QUẢN LÝ CỦA SỞ CÔNG THƯƠNG TỈNH BẮC NINH</w:t>
      </w:r>
    </w:p>
    <w:p w14:paraId="0F44A50D" w14:textId="245034C1" w:rsidR="007E678F" w:rsidRPr="00B10BEF" w:rsidRDefault="007E678F" w:rsidP="007E678F">
      <w:pPr>
        <w:jc w:val="center"/>
        <w:rPr>
          <w:i/>
        </w:rPr>
      </w:pPr>
      <w:r w:rsidRPr="00B10BEF">
        <w:rPr>
          <w:i/>
        </w:rPr>
        <w:t xml:space="preserve">(Kèm theo Quyết định số </w:t>
      </w:r>
      <w:r w:rsidR="00283145">
        <w:rPr>
          <w:i/>
        </w:rPr>
        <w:t>1273</w:t>
      </w:r>
      <w:r w:rsidR="00570DA4">
        <w:rPr>
          <w:i/>
        </w:rPr>
        <w:t>/QĐ-UBND ngày</w:t>
      </w:r>
      <w:r w:rsidRPr="008B28D3">
        <w:rPr>
          <w:i/>
        </w:rPr>
        <w:t xml:space="preserve"> </w:t>
      </w:r>
      <w:r w:rsidR="00201299" w:rsidRPr="008B28D3">
        <w:rPr>
          <w:i/>
        </w:rPr>
        <w:t>27</w:t>
      </w:r>
      <w:r w:rsidRPr="008B28D3">
        <w:rPr>
          <w:i/>
          <w:lang w:val="vi-VN"/>
        </w:rPr>
        <w:t xml:space="preserve"> </w:t>
      </w:r>
      <w:r w:rsidRPr="00B10BEF">
        <w:rPr>
          <w:i/>
        </w:rPr>
        <w:t>tháng 10 năm 2025 của Chủ tịch UBND tỉnh Bắc Ninh)</w:t>
      </w:r>
    </w:p>
    <w:p w14:paraId="577C99E5" w14:textId="77777777" w:rsidR="007E678F" w:rsidRPr="00B10BEF" w:rsidRDefault="007E678F" w:rsidP="007E678F">
      <w:pPr>
        <w:jc w:val="center"/>
        <w:rPr>
          <w:i/>
        </w:rPr>
      </w:pPr>
      <w:r w:rsidRPr="00B10BEF">
        <w:rPr>
          <w:i/>
          <w:noProof/>
          <w:sz w:val="26"/>
          <w:szCs w:val="26"/>
        </w:rPr>
        <mc:AlternateContent>
          <mc:Choice Requires="wps">
            <w:drawing>
              <wp:anchor distT="0" distB="0" distL="114300" distR="114300" simplePos="0" relativeHeight="251671552" behindDoc="0" locked="0" layoutInCell="1" allowOverlap="1" wp14:anchorId="523BCEFB" wp14:editId="5B804EE5">
                <wp:simplePos x="0" y="0"/>
                <wp:positionH relativeFrom="column">
                  <wp:posOffset>3352165</wp:posOffset>
                </wp:positionH>
                <wp:positionV relativeFrom="paragraph">
                  <wp:posOffset>48564</wp:posOffset>
                </wp:positionV>
                <wp:extent cx="2762250" cy="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E8C20" id="_x0000_t32" coordsize="21600,21600" o:spt="32" o:oned="t" path="m,l21600,21600e" filled="f">
                <v:path arrowok="t" fillok="f" o:connecttype="none"/>
                <o:lock v:ext="edit" shapetype="t"/>
              </v:shapetype>
              <v:shape id="AutoShape 14" o:spid="_x0000_s1026" type="#_x0000_t32" style="position:absolute;margin-left:263.95pt;margin-top:3.8pt;width:21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">
                <o:lock v:ext="edit" shapetype="f"/>
              </v:shape>
            </w:pict>
          </mc:Fallback>
        </mc:AlternateContent>
      </w:r>
    </w:p>
    <w:p w14:paraId="6228CC8B" w14:textId="71F0B259" w:rsidR="007E678F" w:rsidRPr="00B10BEF" w:rsidRDefault="000C09E6" w:rsidP="007E678F">
      <w:pPr>
        <w:jc w:val="both"/>
        <w:rPr>
          <w:b/>
        </w:rPr>
      </w:pPr>
      <w:r w:rsidRPr="00B10BEF">
        <w:rPr>
          <w:b/>
        </w:rPr>
        <w:t xml:space="preserve">1. Danh mục TTHC mới ban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03"/>
        <w:gridCol w:w="1123"/>
        <w:gridCol w:w="1413"/>
        <w:gridCol w:w="3267"/>
        <w:gridCol w:w="2708"/>
        <w:gridCol w:w="1459"/>
        <w:gridCol w:w="1030"/>
        <w:gridCol w:w="2821"/>
      </w:tblGrid>
      <w:tr w:rsidR="00B10BEF" w:rsidRPr="00B10BEF" w14:paraId="60C57695" w14:textId="77777777" w:rsidTr="000C6EBF">
        <w:trPr>
          <w:trHeight w:val="322"/>
          <w:tblHeader/>
        </w:trPr>
        <w:tc>
          <w:tcPr>
            <w:tcW w:w="0" w:type="auto"/>
            <w:gridSpan w:val="2"/>
            <w:vAlign w:val="center"/>
          </w:tcPr>
          <w:p w14:paraId="0FC9F118" w14:textId="40D741D0" w:rsidR="003E1D4F" w:rsidRPr="00B10BEF" w:rsidRDefault="003E1D4F" w:rsidP="003E1D4F">
            <w:pPr>
              <w:jc w:val="center"/>
              <w:rPr>
                <w:b/>
                <w:sz w:val="24"/>
                <w:szCs w:val="24"/>
                <w:lang w:val="nl-NL"/>
              </w:rPr>
            </w:pPr>
            <w:r w:rsidRPr="00B10BEF">
              <w:rPr>
                <w:b/>
                <w:sz w:val="24"/>
                <w:szCs w:val="24"/>
                <w:lang w:val="nl-NL"/>
              </w:rPr>
              <w:t>TT</w:t>
            </w:r>
          </w:p>
        </w:tc>
        <w:tc>
          <w:tcPr>
            <w:tcW w:w="0" w:type="auto"/>
            <w:vAlign w:val="center"/>
          </w:tcPr>
          <w:p w14:paraId="5132DE84" w14:textId="77777777" w:rsidR="003E1D4F" w:rsidRPr="00B10BEF" w:rsidRDefault="003E1D4F" w:rsidP="00EC3716">
            <w:pPr>
              <w:jc w:val="center"/>
              <w:rPr>
                <w:b/>
                <w:sz w:val="24"/>
                <w:szCs w:val="24"/>
                <w:lang w:val="nl-NL"/>
              </w:rPr>
            </w:pPr>
            <w:r w:rsidRPr="00B10BEF">
              <w:rPr>
                <w:b/>
                <w:sz w:val="24"/>
                <w:szCs w:val="24"/>
                <w:lang w:val="nl-NL"/>
              </w:rPr>
              <w:t>Mã TTHC</w:t>
            </w:r>
          </w:p>
        </w:tc>
        <w:tc>
          <w:tcPr>
            <w:tcW w:w="0" w:type="auto"/>
            <w:vAlign w:val="center"/>
          </w:tcPr>
          <w:p w14:paraId="278F3BA8" w14:textId="77777777" w:rsidR="003E1D4F" w:rsidRPr="00B10BEF" w:rsidRDefault="003E1D4F" w:rsidP="00EC3716">
            <w:pPr>
              <w:jc w:val="center"/>
              <w:rPr>
                <w:b/>
                <w:sz w:val="24"/>
                <w:szCs w:val="24"/>
                <w:lang w:val="nl-NL"/>
              </w:rPr>
            </w:pPr>
            <w:r w:rsidRPr="00B10BEF">
              <w:rPr>
                <w:b/>
                <w:sz w:val="24"/>
                <w:szCs w:val="24"/>
                <w:lang w:val="nl-NL"/>
              </w:rPr>
              <w:t>Tên TTHC</w:t>
            </w:r>
          </w:p>
        </w:tc>
        <w:tc>
          <w:tcPr>
            <w:tcW w:w="0" w:type="auto"/>
            <w:vAlign w:val="center"/>
          </w:tcPr>
          <w:p w14:paraId="3CF05D5F" w14:textId="77777777" w:rsidR="003E1D4F" w:rsidRPr="00B10BEF" w:rsidRDefault="003E1D4F" w:rsidP="00EC3716">
            <w:pPr>
              <w:jc w:val="center"/>
              <w:rPr>
                <w:b/>
                <w:sz w:val="24"/>
                <w:szCs w:val="24"/>
                <w:lang w:val="nl-NL"/>
              </w:rPr>
            </w:pPr>
            <w:r w:rsidRPr="00B10BEF">
              <w:rPr>
                <w:b/>
                <w:sz w:val="24"/>
                <w:szCs w:val="24"/>
                <w:lang w:val="nl-NL"/>
              </w:rPr>
              <w:t>Cách thức</w:t>
            </w:r>
          </w:p>
          <w:p w14:paraId="6C3AC7F9" w14:textId="77777777" w:rsidR="003E1D4F" w:rsidRPr="00B10BEF" w:rsidRDefault="003E1D4F" w:rsidP="00EC3716">
            <w:pPr>
              <w:jc w:val="center"/>
              <w:rPr>
                <w:b/>
                <w:sz w:val="24"/>
                <w:szCs w:val="24"/>
                <w:lang w:val="nl-NL"/>
              </w:rPr>
            </w:pPr>
            <w:r w:rsidRPr="00B10BEF">
              <w:rPr>
                <w:b/>
                <w:sz w:val="24"/>
                <w:szCs w:val="24"/>
                <w:lang w:val="nl-NL"/>
              </w:rPr>
              <w:t>thực hiện</w:t>
            </w:r>
          </w:p>
        </w:tc>
        <w:tc>
          <w:tcPr>
            <w:tcW w:w="0" w:type="auto"/>
            <w:vAlign w:val="center"/>
          </w:tcPr>
          <w:p w14:paraId="47484ECD" w14:textId="18290A9A" w:rsidR="003E1D4F" w:rsidRPr="00B10BEF" w:rsidRDefault="003E1D4F" w:rsidP="00B36432">
            <w:pPr>
              <w:jc w:val="center"/>
              <w:rPr>
                <w:b/>
                <w:sz w:val="24"/>
                <w:szCs w:val="24"/>
                <w:lang w:val="nl-NL"/>
              </w:rPr>
            </w:pPr>
            <w:r w:rsidRPr="00B10BEF">
              <w:rPr>
                <w:b/>
                <w:sz w:val="24"/>
                <w:szCs w:val="24"/>
                <w:lang w:val="nl-NL"/>
              </w:rPr>
              <w:t>Địa điểm</w:t>
            </w:r>
            <w:r w:rsidR="00B36432" w:rsidRPr="00B10BEF">
              <w:rPr>
                <w:b/>
                <w:sz w:val="24"/>
                <w:szCs w:val="24"/>
                <w:lang w:val="nl-NL"/>
              </w:rPr>
              <w:t xml:space="preserve">/Cơ quan </w:t>
            </w:r>
            <w:r w:rsidRPr="00B10BEF">
              <w:rPr>
                <w:b/>
                <w:sz w:val="24"/>
                <w:szCs w:val="24"/>
                <w:lang w:val="nl-NL"/>
              </w:rPr>
              <w:t>thực hiện</w:t>
            </w:r>
          </w:p>
        </w:tc>
        <w:tc>
          <w:tcPr>
            <w:tcW w:w="0" w:type="auto"/>
            <w:vAlign w:val="center"/>
          </w:tcPr>
          <w:p w14:paraId="3C03E8D6" w14:textId="77777777" w:rsidR="003E1D4F" w:rsidRPr="00B10BEF" w:rsidRDefault="003E1D4F" w:rsidP="00EC3716">
            <w:pPr>
              <w:jc w:val="center"/>
              <w:rPr>
                <w:b/>
                <w:sz w:val="24"/>
                <w:szCs w:val="24"/>
                <w:lang w:val="nl-NL"/>
              </w:rPr>
            </w:pPr>
            <w:r w:rsidRPr="00B10BEF">
              <w:rPr>
                <w:b/>
                <w:sz w:val="24"/>
                <w:szCs w:val="24"/>
                <w:lang w:val="nl-NL"/>
              </w:rPr>
              <w:t>Thời hạn giải quyết</w:t>
            </w:r>
          </w:p>
        </w:tc>
        <w:tc>
          <w:tcPr>
            <w:tcW w:w="0" w:type="auto"/>
            <w:vAlign w:val="center"/>
          </w:tcPr>
          <w:p w14:paraId="7D0835D3" w14:textId="77777777" w:rsidR="003E1D4F" w:rsidRPr="00B10BEF" w:rsidRDefault="003E1D4F" w:rsidP="00EC3716">
            <w:pPr>
              <w:jc w:val="center"/>
              <w:rPr>
                <w:b/>
                <w:sz w:val="24"/>
                <w:szCs w:val="24"/>
                <w:lang w:val="nl-NL"/>
              </w:rPr>
            </w:pPr>
            <w:r w:rsidRPr="00B10BEF">
              <w:rPr>
                <w:b/>
                <w:sz w:val="24"/>
                <w:szCs w:val="24"/>
                <w:lang w:val="nl-NL"/>
              </w:rPr>
              <w:t>Phí, lệ phí</w:t>
            </w:r>
          </w:p>
        </w:tc>
        <w:tc>
          <w:tcPr>
            <w:tcW w:w="0" w:type="auto"/>
            <w:vAlign w:val="center"/>
          </w:tcPr>
          <w:p w14:paraId="3F05E8EC" w14:textId="77777777" w:rsidR="003E1D4F" w:rsidRPr="00B10BEF" w:rsidRDefault="003E1D4F" w:rsidP="00EC3716">
            <w:pPr>
              <w:jc w:val="center"/>
              <w:rPr>
                <w:b/>
                <w:sz w:val="24"/>
                <w:szCs w:val="24"/>
                <w:lang w:val="nl-NL"/>
              </w:rPr>
            </w:pPr>
            <w:r w:rsidRPr="00B10BEF">
              <w:rPr>
                <w:b/>
                <w:sz w:val="24"/>
                <w:szCs w:val="24"/>
                <w:lang w:val="nl-NL"/>
              </w:rPr>
              <w:t>Căn cứ pháp lý</w:t>
            </w:r>
          </w:p>
        </w:tc>
      </w:tr>
      <w:tr w:rsidR="00B10BEF" w:rsidRPr="00B10BEF" w14:paraId="45DB3F7A" w14:textId="77777777" w:rsidTr="005E7075">
        <w:trPr>
          <w:trHeight w:val="321"/>
        </w:trPr>
        <w:tc>
          <w:tcPr>
            <w:tcW w:w="0" w:type="auto"/>
          </w:tcPr>
          <w:p w14:paraId="1E849D10" w14:textId="77777777" w:rsidR="003E1D4F" w:rsidRPr="00B10BEF" w:rsidRDefault="003E1D4F" w:rsidP="005E7075">
            <w:pPr>
              <w:widowControl w:val="0"/>
              <w:jc w:val="center"/>
              <w:rPr>
                <w:b/>
                <w:sz w:val="24"/>
                <w:szCs w:val="24"/>
              </w:rPr>
            </w:pPr>
          </w:p>
        </w:tc>
        <w:tc>
          <w:tcPr>
            <w:tcW w:w="0" w:type="auto"/>
            <w:vAlign w:val="center"/>
          </w:tcPr>
          <w:p w14:paraId="13C972C8" w14:textId="566C945D" w:rsidR="003E1D4F" w:rsidRPr="00B10BEF" w:rsidRDefault="003E1D4F" w:rsidP="005E7075">
            <w:pPr>
              <w:widowControl w:val="0"/>
              <w:jc w:val="center"/>
              <w:rPr>
                <w:b/>
                <w:sz w:val="24"/>
                <w:szCs w:val="24"/>
              </w:rPr>
            </w:pPr>
            <w:r w:rsidRPr="00B10BEF">
              <w:rPr>
                <w:b/>
                <w:sz w:val="24"/>
                <w:szCs w:val="24"/>
              </w:rPr>
              <w:t>I</w:t>
            </w:r>
          </w:p>
        </w:tc>
        <w:tc>
          <w:tcPr>
            <w:tcW w:w="0" w:type="auto"/>
            <w:gridSpan w:val="7"/>
            <w:vAlign w:val="center"/>
          </w:tcPr>
          <w:p w14:paraId="41A08356" w14:textId="6ABA0876" w:rsidR="003E1D4F" w:rsidRPr="00B10BEF" w:rsidRDefault="003E1D4F" w:rsidP="005E7075">
            <w:pPr>
              <w:widowControl w:val="0"/>
              <w:spacing w:before="60" w:after="60"/>
              <w:ind w:left="32" w:right="79"/>
              <w:jc w:val="both"/>
              <w:rPr>
                <w:b/>
                <w:sz w:val="24"/>
                <w:szCs w:val="24"/>
                <w:lang w:val="it-IT"/>
              </w:rPr>
            </w:pPr>
            <w:r w:rsidRPr="00B10BEF">
              <w:rPr>
                <w:b/>
                <w:sz w:val="24"/>
                <w:szCs w:val="24"/>
                <w:lang w:val="it-IT"/>
              </w:rPr>
              <w:t>Lĩnh vực thương mại điện tử</w:t>
            </w:r>
          </w:p>
        </w:tc>
      </w:tr>
      <w:tr w:rsidR="00B10BEF" w:rsidRPr="00B10BEF" w14:paraId="3C34EE56" w14:textId="77777777" w:rsidTr="005E7075">
        <w:trPr>
          <w:trHeight w:val="705"/>
        </w:trPr>
        <w:tc>
          <w:tcPr>
            <w:tcW w:w="0" w:type="auto"/>
          </w:tcPr>
          <w:p w14:paraId="2F8014FA" w14:textId="088D9CF4" w:rsidR="003E1D4F" w:rsidRPr="00B10BEF" w:rsidRDefault="003E1D4F" w:rsidP="005E7075">
            <w:pPr>
              <w:widowControl w:val="0"/>
              <w:jc w:val="center"/>
              <w:rPr>
                <w:sz w:val="24"/>
                <w:szCs w:val="24"/>
              </w:rPr>
            </w:pPr>
            <w:r w:rsidRPr="00B10BEF">
              <w:rPr>
                <w:sz w:val="24"/>
                <w:szCs w:val="24"/>
              </w:rPr>
              <w:t>1</w:t>
            </w:r>
          </w:p>
        </w:tc>
        <w:tc>
          <w:tcPr>
            <w:tcW w:w="0" w:type="auto"/>
          </w:tcPr>
          <w:p w14:paraId="12630B99" w14:textId="608A2A27" w:rsidR="003E1D4F" w:rsidRPr="00B10BEF" w:rsidRDefault="003E1D4F" w:rsidP="005E7075">
            <w:pPr>
              <w:widowControl w:val="0"/>
              <w:jc w:val="center"/>
              <w:rPr>
                <w:sz w:val="24"/>
                <w:szCs w:val="24"/>
              </w:rPr>
            </w:pPr>
            <w:r w:rsidRPr="00B10BEF">
              <w:rPr>
                <w:sz w:val="24"/>
                <w:szCs w:val="24"/>
              </w:rPr>
              <w:t>1</w:t>
            </w:r>
          </w:p>
        </w:tc>
        <w:tc>
          <w:tcPr>
            <w:tcW w:w="0" w:type="auto"/>
          </w:tcPr>
          <w:p w14:paraId="7CC09B69" w14:textId="76561539" w:rsidR="003E1D4F" w:rsidRPr="00B10BEF" w:rsidRDefault="003E1D4F" w:rsidP="005E7075">
            <w:pPr>
              <w:widowControl w:val="0"/>
              <w:jc w:val="both"/>
              <w:rPr>
                <w:sz w:val="24"/>
                <w:szCs w:val="24"/>
              </w:rPr>
            </w:pPr>
            <w:r w:rsidRPr="00B10BEF">
              <w:rPr>
                <w:sz w:val="24"/>
                <w:szCs w:val="24"/>
              </w:rPr>
              <w:t>1.002968</w:t>
            </w:r>
          </w:p>
        </w:tc>
        <w:tc>
          <w:tcPr>
            <w:tcW w:w="0" w:type="auto"/>
          </w:tcPr>
          <w:p w14:paraId="0416F925" w14:textId="07D3EAFE" w:rsidR="003E1D4F" w:rsidRPr="00B10BEF" w:rsidRDefault="003E1D4F" w:rsidP="00035E0B">
            <w:pPr>
              <w:widowControl w:val="0"/>
              <w:jc w:val="both"/>
              <w:rPr>
                <w:sz w:val="24"/>
                <w:szCs w:val="24"/>
              </w:rPr>
            </w:pPr>
            <w:r w:rsidRPr="00B10BEF">
              <w:rPr>
                <w:sz w:val="24"/>
                <w:szCs w:val="24"/>
              </w:rPr>
              <w:t>Thay đổi, chấm dứt thông tin đã thông báo về ứng dụng TMĐT bán hàng</w:t>
            </w:r>
          </w:p>
        </w:tc>
        <w:tc>
          <w:tcPr>
            <w:tcW w:w="0" w:type="auto"/>
          </w:tcPr>
          <w:p w14:paraId="0060A66F" w14:textId="67EAD3AF" w:rsidR="00035E0B" w:rsidRPr="00B10BEF" w:rsidRDefault="003E1D4F" w:rsidP="005E7075">
            <w:pPr>
              <w:widowControl w:val="0"/>
              <w:jc w:val="both"/>
              <w:rPr>
                <w:sz w:val="24"/>
                <w:szCs w:val="24"/>
                <w:lang w:val="pl-PL"/>
              </w:rPr>
            </w:pPr>
            <w:r w:rsidRPr="00B10BEF">
              <w:rPr>
                <w:sz w:val="24"/>
                <w:szCs w:val="24"/>
                <w:lang w:val="pl-PL"/>
              </w:rPr>
              <w:t xml:space="preserve">- </w:t>
            </w:r>
            <w:r w:rsidRPr="00B10BEF">
              <w:rPr>
                <w:sz w:val="24"/>
                <w:szCs w:val="24"/>
              </w:rPr>
              <w:t>Nộp trực tuyến hồ sơ thông báo ứng dụng thương mại điện tử bán hàng qua Cổng thông tin quản lý hoạt động thương mại điện tử</w:t>
            </w:r>
            <w:r w:rsidR="00E56544" w:rsidRPr="00B10BEF">
              <w:rPr>
                <w:sz w:val="24"/>
                <w:szCs w:val="24"/>
              </w:rPr>
              <w:t xml:space="preserve"> tại địa chỉ: http://online.gov.vn</w:t>
            </w:r>
            <w:r w:rsidRPr="00B10BEF">
              <w:rPr>
                <w:sz w:val="24"/>
                <w:szCs w:val="24"/>
              </w:rPr>
              <w:t>.</w:t>
            </w:r>
          </w:p>
          <w:p w14:paraId="2AF35E11" w14:textId="77777777" w:rsidR="00035E0B" w:rsidRPr="00B10BEF" w:rsidRDefault="00035E0B" w:rsidP="00035E0B">
            <w:pPr>
              <w:rPr>
                <w:sz w:val="24"/>
                <w:szCs w:val="24"/>
                <w:lang w:val="pl-PL"/>
              </w:rPr>
            </w:pPr>
          </w:p>
          <w:p w14:paraId="3DBAA45A" w14:textId="77777777" w:rsidR="00035E0B" w:rsidRPr="00B10BEF" w:rsidRDefault="00035E0B" w:rsidP="00035E0B">
            <w:pPr>
              <w:rPr>
                <w:sz w:val="24"/>
                <w:szCs w:val="24"/>
                <w:lang w:val="pl-PL"/>
              </w:rPr>
            </w:pPr>
          </w:p>
          <w:p w14:paraId="7C9C49DA" w14:textId="77777777" w:rsidR="00035E0B" w:rsidRPr="00B10BEF" w:rsidRDefault="00035E0B" w:rsidP="00035E0B">
            <w:pPr>
              <w:rPr>
                <w:sz w:val="24"/>
                <w:szCs w:val="24"/>
                <w:lang w:val="pl-PL"/>
              </w:rPr>
            </w:pPr>
          </w:p>
          <w:p w14:paraId="6E1D73ED" w14:textId="77777777" w:rsidR="00035E0B" w:rsidRPr="00B10BEF" w:rsidRDefault="00035E0B" w:rsidP="00035E0B">
            <w:pPr>
              <w:rPr>
                <w:sz w:val="24"/>
                <w:szCs w:val="24"/>
                <w:lang w:val="pl-PL"/>
              </w:rPr>
            </w:pPr>
          </w:p>
          <w:p w14:paraId="2B7CA701" w14:textId="77777777" w:rsidR="00035E0B" w:rsidRPr="00B10BEF" w:rsidRDefault="00035E0B" w:rsidP="00570DA4">
            <w:pPr>
              <w:jc w:val="center"/>
              <w:rPr>
                <w:sz w:val="24"/>
                <w:szCs w:val="24"/>
                <w:lang w:val="pl-PL"/>
              </w:rPr>
            </w:pPr>
          </w:p>
          <w:p w14:paraId="2106466E" w14:textId="77777777" w:rsidR="00035E0B" w:rsidRPr="00B10BEF" w:rsidRDefault="00035E0B" w:rsidP="00035E0B">
            <w:pPr>
              <w:rPr>
                <w:sz w:val="24"/>
                <w:szCs w:val="24"/>
                <w:lang w:val="pl-PL"/>
              </w:rPr>
            </w:pPr>
          </w:p>
          <w:p w14:paraId="135DE296" w14:textId="77777777" w:rsidR="00035E0B" w:rsidRPr="00B10BEF" w:rsidRDefault="00035E0B" w:rsidP="00035E0B">
            <w:pPr>
              <w:rPr>
                <w:sz w:val="24"/>
                <w:szCs w:val="24"/>
                <w:lang w:val="pl-PL"/>
              </w:rPr>
            </w:pPr>
          </w:p>
          <w:p w14:paraId="36C7D05E" w14:textId="13CA5529" w:rsidR="00035E0B" w:rsidRPr="00B10BEF" w:rsidRDefault="00035E0B" w:rsidP="00035E0B">
            <w:pPr>
              <w:rPr>
                <w:sz w:val="24"/>
                <w:szCs w:val="24"/>
                <w:lang w:val="pl-PL"/>
              </w:rPr>
            </w:pPr>
          </w:p>
          <w:p w14:paraId="5431B001" w14:textId="77777777" w:rsidR="003E1D4F" w:rsidRPr="00B10BEF" w:rsidRDefault="003E1D4F" w:rsidP="00035E0B">
            <w:pPr>
              <w:jc w:val="center"/>
              <w:rPr>
                <w:sz w:val="24"/>
                <w:szCs w:val="24"/>
                <w:lang w:val="pl-PL"/>
              </w:rPr>
            </w:pPr>
          </w:p>
        </w:tc>
        <w:tc>
          <w:tcPr>
            <w:tcW w:w="0" w:type="auto"/>
          </w:tcPr>
          <w:p w14:paraId="7BB56E40" w14:textId="78A03D79" w:rsidR="003E1D4F" w:rsidRPr="00B10BEF" w:rsidRDefault="003E1D4F" w:rsidP="005E7075">
            <w:pPr>
              <w:widowControl w:val="0"/>
              <w:jc w:val="both"/>
              <w:rPr>
                <w:rFonts w:eastAsia="Calibri"/>
                <w:sz w:val="24"/>
                <w:szCs w:val="24"/>
                <w:lang w:val="pl-PL"/>
              </w:rPr>
            </w:pPr>
            <w:r w:rsidRPr="00B10BEF">
              <w:rPr>
                <w:rFonts w:eastAsia="Calibri"/>
                <w:b/>
                <w:sz w:val="24"/>
                <w:szCs w:val="24"/>
                <w:lang w:val="pl-PL"/>
              </w:rPr>
              <w:t>- Nơi tiếp nhận hồ sơ và trả kết quả:</w:t>
            </w:r>
            <w:r w:rsidRPr="00B10BEF">
              <w:rPr>
                <w:rFonts w:eastAsia="Calibri"/>
                <w:sz w:val="24"/>
                <w:szCs w:val="24"/>
                <w:lang w:val="pl-PL"/>
              </w:rPr>
              <w:t xml:space="preserve"> </w:t>
            </w:r>
            <w:r w:rsidRPr="00B10BEF">
              <w:rPr>
                <w:rFonts w:eastAsia="Calibri"/>
                <w:sz w:val="24"/>
                <w:szCs w:val="24"/>
              </w:rPr>
              <w:t>Cổng thông tin quản lý hoạt động thương mại điện tử</w:t>
            </w:r>
            <w:r w:rsidR="00C639E8" w:rsidRPr="00B10BEF">
              <w:rPr>
                <w:rFonts w:eastAsia="Calibri"/>
                <w:sz w:val="24"/>
                <w:szCs w:val="24"/>
              </w:rPr>
              <w:t xml:space="preserve">: </w:t>
            </w:r>
            <w:r w:rsidR="00C639E8" w:rsidRPr="00B10BEF">
              <w:rPr>
                <w:sz w:val="24"/>
                <w:szCs w:val="24"/>
              </w:rPr>
              <w:t>http://online.gov.vn</w:t>
            </w:r>
            <w:r w:rsidRPr="00B10BEF">
              <w:rPr>
                <w:rFonts w:eastAsia="Calibri"/>
                <w:sz w:val="24"/>
                <w:szCs w:val="24"/>
              </w:rPr>
              <w:t>.</w:t>
            </w:r>
          </w:p>
          <w:p w14:paraId="7A539265" w14:textId="77777777" w:rsidR="003E1D4F" w:rsidRPr="00B10BEF" w:rsidRDefault="003E1D4F" w:rsidP="005E7075">
            <w:pPr>
              <w:widowControl w:val="0"/>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068DB11" w14:textId="4B977FC8" w:rsidR="003E1D4F" w:rsidRPr="00B10BEF" w:rsidRDefault="003E1D4F" w:rsidP="00F450E7">
            <w:pPr>
              <w:widowControl w:val="0"/>
              <w:jc w:val="both"/>
              <w:rPr>
                <w:sz w:val="24"/>
                <w:szCs w:val="24"/>
                <w:lang w:val="pl-PL"/>
              </w:rPr>
            </w:pPr>
            <w:r w:rsidRPr="00B10BEF">
              <w:rPr>
                <w:rFonts w:eastAsia="Calibri"/>
                <w:b/>
                <w:sz w:val="24"/>
                <w:szCs w:val="24"/>
                <w:lang w:val="pl-PL"/>
              </w:rPr>
              <w:t xml:space="preserve">- </w:t>
            </w:r>
            <w:r w:rsidR="00201299">
              <w:rPr>
                <w:b/>
                <w:sz w:val="24"/>
                <w:szCs w:val="24"/>
                <w:lang w:val="nl-NL"/>
              </w:rPr>
              <w:t>Cơ quan</w:t>
            </w:r>
            <w:r w:rsidR="008B28D3">
              <w:rPr>
                <w:b/>
                <w:sz w:val="24"/>
                <w:szCs w:val="24"/>
                <w:lang w:val="nl-NL"/>
              </w:rPr>
              <w:t xml:space="preserve"> </w:t>
            </w:r>
            <w:r w:rsidR="00201299">
              <w:rPr>
                <w:b/>
                <w:sz w:val="24"/>
                <w:szCs w:val="24"/>
                <w:lang w:val="nl-NL"/>
              </w:rPr>
              <w:t xml:space="preserve">có thẩm quyền quyết định: </w:t>
            </w:r>
            <w:r w:rsidR="00F450E7" w:rsidRPr="00B10BEF">
              <w:rPr>
                <w:rFonts w:eastAsia="Calibri"/>
                <w:sz w:val="24"/>
                <w:szCs w:val="24"/>
                <w:lang w:val="pl-PL"/>
              </w:rPr>
              <w:t>UBND tỉnh Bắc Ninh</w:t>
            </w:r>
            <w:r w:rsidR="00D2018E" w:rsidRPr="00B10BEF">
              <w:rPr>
                <w:rFonts w:eastAsia="Calibri"/>
                <w:sz w:val="24"/>
                <w:szCs w:val="24"/>
                <w:lang w:val="pl-PL"/>
              </w:rPr>
              <w:t>.</w:t>
            </w:r>
            <w:r w:rsidR="00570DA4">
              <w:rPr>
                <w:rFonts w:eastAsia="Calibri"/>
                <w:sz w:val="24"/>
                <w:szCs w:val="24"/>
                <w:lang w:val="pl-PL"/>
              </w:rPr>
              <w:t xml:space="preserve"> </w:t>
            </w:r>
          </w:p>
        </w:tc>
        <w:tc>
          <w:tcPr>
            <w:tcW w:w="0" w:type="auto"/>
          </w:tcPr>
          <w:p w14:paraId="611496E8" w14:textId="5BBD35DA" w:rsidR="003E1D4F" w:rsidRPr="00B10BEF" w:rsidRDefault="003E1D4F" w:rsidP="005E7075">
            <w:pPr>
              <w:widowControl w:val="0"/>
              <w:tabs>
                <w:tab w:val="left" w:pos="-113"/>
              </w:tabs>
              <w:spacing w:before="60" w:after="200" w:line="276" w:lineRule="auto"/>
              <w:ind w:hanging="113"/>
              <w:jc w:val="both"/>
              <w:rPr>
                <w:rFonts w:eastAsia="Calibri"/>
                <w:sz w:val="24"/>
                <w:szCs w:val="24"/>
              </w:rPr>
            </w:pPr>
            <w:r w:rsidRPr="00B10BEF">
              <w:rPr>
                <w:rFonts w:eastAsia="Calibri"/>
                <w:sz w:val="24"/>
                <w:szCs w:val="24"/>
              </w:rPr>
              <w:t xml:space="preserve">  03 ngày làm việc kể từ ngày nhận được thông báo đầy đủ, chính xác do thương nhân, tổ chức, cá nhân gửi qua Cổng thông tin Quản lý hoạt động thương mại điện tử.</w:t>
            </w:r>
          </w:p>
        </w:tc>
        <w:tc>
          <w:tcPr>
            <w:tcW w:w="0" w:type="auto"/>
          </w:tcPr>
          <w:p w14:paraId="6DEE1BBE" w14:textId="4EE39616" w:rsidR="003E1D4F" w:rsidRPr="00B10BEF" w:rsidRDefault="003E1D4F" w:rsidP="005E7075">
            <w:pPr>
              <w:widowControl w:val="0"/>
              <w:jc w:val="both"/>
              <w:rPr>
                <w:sz w:val="24"/>
                <w:szCs w:val="24"/>
              </w:rPr>
            </w:pPr>
            <w:r w:rsidRPr="00B10BEF">
              <w:rPr>
                <w:sz w:val="24"/>
                <w:szCs w:val="24"/>
              </w:rPr>
              <w:t>Không quy định</w:t>
            </w:r>
          </w:p>
        </w:tc>
        <w:tc>
          <w:tcPr>
            <w:tcW w:w="0" w:type="auto"/>
            <w:vAlign w:val="center"/>
          </w:tcPr>
          <w:p w14:paraId="0C0196B9" w14:textId="77777777" w:rsidR="003E1D4F" w:rsidRPr="00B10BEF" w:rsidRDefault="003E1D4F" w:rsidP="005E7075">
            <w:pPr>
              <w:widowControl w:val="0"/>
              <w:spacing w:before="60" w:after="60" w:line="252" w:lineRule="auto"/>
              <w:ind w:left="34"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81C9961" w14:textId="4543FC51" w:rsidR="003E1D4F" w:rsidRPr="00B10BEF" w:rsidRDefault="003E1D4F" w:rsidP="005E7075">
            <w:pPr>
              <w:widowControl w:val="0"/>
              <w:spacing w:before="60" w:after="60" w:line="252" w:lineRule="auto"/>
              <w:ind w:left="34"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w:t>
            </w:r>
            <w:r w:rsidRPr="00B10BEF">
              <w:rPr>
                <w:sz w:val="24"/>
                <w:szCs w:val="24"/>
                <w:lang w:val="it-IT"/>
              </w:rPr>
              <w:lastRenderedPageBreak/>
              <w:t>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9316332" w14:textId="77777777" w:rsidTr="000C6EBF">
        <w:trPr>
          <w:trHeight w:val="772"/>
        </w:trPr>
        <w:tc>
          <w:tcPr>
            <w:tcW w:w="0" w:type="auto"/>
          </w:tcPr>
          <w:p w14:paraId="38F49C56" w14:textId="3BCAEDF2" w:rsidR="003E1D4F" w:rsidRPr="00B10BEF" w:rsidRDefault="003E1D4F" w:rsidP="004B387E">
            <w:pPr>
              <w:jc w:val="center"/>
              <w:rPr>
                <w:sz w:val="24"/>
                <w:szCs w:val="24"/>
              </w:rPr>
            </w:pPr>
            <w:r w:rsidRPr="00B10BEF">
              <w:rPr>
                <w:sz w:val="24"/>
                <w:szCs w:val="24"/>
              </w:rPr>
              <w:lastRenderedPageBreak/>
              <w:t>2</w:t>
            </w:r>
          </w:p>
        </w:tc>
        <w:tc>
          <w:tcPr>
            <w:tcW w:w="0" w:type="auto"/>
          </w:tcPr>
          <w:p w14:paraId="55A839C0" w14:textId="5FB1897E" w:rsidR="003E1D4F" w:rsidRPr="00B10BEF" w:rsidRDefault="003E1D4F" w:rsidP="004B387E">
            <w:pPr>
              <w:jc w:val="center"/>
              <w:rPr>
                <w:sz w:val="24"/>
                <w:szCs w:val="24"/>
              </w:rPr>
            </w:pPr>
            <w:r w:rsidRPr="00B10BEF">
              <w:rPr>
                <w:sz w:val="24"/>
                <w:szCs w:val="24"/>
              </w:rPr>
              <w:t>2</w:t>
            </w:r>
          </w:p>
        </w:tc>
        <w:tc>
          <w:tcPr>
            <w:tcW w:w="0" w:type="auto"/>
          </w:tcPr>
          <w:p w14:paraId="31BC52CB" w14:textId="4EF34015" w:rsidR="003E1D4F" w:rsidRPr="00B10BEF" w:rsidRDefault="003E1D4F" w:rsidP="00BE6F78">
            <w:pPr>
              <w:jc w:val="both"/>
              <w:rPr>
                <w:sz w:val="24"/>
                <w:szCs w:val="24"/>
              </w:rPr>
            </w:pPr>
            <w:r w:rsidRPr="00B10BEF">
              <w:rPr>
                <w:sz w:val="24"/>
                <w:szCs w:val="24"/>
              </w:rPr>
              <w:t>1.000758</w:t>
            </w:r>
          </w:p>
        </w:tc>
        <w:tc>
          <w:tcPr>
            <w:tcW w:w="0" w:type="auto"/>
          </w:tcPr>
          <w:p w14:paraId="20C0F9A2" w14:textId="74370E42" w:rsidR="003E1D4F" w:rsidRPr="00B10BEF" w:rsidRDefault="003E1D4F" w:rsidP="009271E3">
            <w:pPr>
              <w:jc w:val="both"/>
              <w:rPr>
                <w:sz w:val="24"/>
                <w:szCs w:val="24"/>
              </w:rPr>
            </w:pPr>
            <w:r w:rsidRPr="00B10BEF">
              <w:rPr>
                <w:sz w:val="24"/>
                <w:szCs w:val="24"/>
              </w:rPr>
              <w:t>Thay đổi, chấm dứt thông tin đã thông báo về website TMĐT bán hàng</w:t>
            </w:r>
          </w:p>
        </w:tc>
        <w:tc>
          <w:tcPr>
            <w:tcW w:w="0" w:type="auto"/>
          </w:tcPr>
          <w:p w14:paraId="6869EE1E" w14:textId="302D6CD8" w:rsidR="003E1D4F" w:rsidRPr="00B10BEF" w:rsidRDefault="003E1D4F" w:rsidP="00BE6F78">
            <w:pPr>
              <w:jc w:val="both"/>
              <w:rPr>
                <w:sz w:val="24"/>
                <w:szCs w:val="24"/>
                <w:lang w:val="pl-PL"/>
              </w:rPr>
            </w:pPr>
            <w:r w:rsidRPr="00B10BEF">
              <w:rPr>
                <w:sz w:val="24"/>
                <w:szCs w:val="24"/>
                <w:lang w:val="pl-PL"/>
              </w:rPr>
              <w:t xml:space="preserve">- </w:t>
            </w:r>
            <w:r w:rsidRPr="00B10BEF">
              <w:rPr>
                <w:sz w:val="24"/>
                <w:szCs w:val="24"/>
              </w:rPr>
              <w:t xml:space="preserve">Nộp trực tuyến hồ sơ qua Cổng thông tin quản </w:t>
            </w:r>
            <w:r w:rsidR="00457D17" w:rsidRPr="00B10BEF">
              <w:rPr>
                <w:sz w:val="24"/>
                <w:szCs w:val="24"/>
              </w:rPr>
              <w:t>lý hoạt động thương mại điện tử tại địa chỉ: http://online.gov.vn.</w:t>
            </w:r>
          </w:p>
        </w:tc>
        <w:tc>
          <w:tcPr>
            <w:tcW w:w="0" w:type="auto"/>
          </w:tcPr>
          <w:p w14:paraId="21123071" w14:textId="4274AC93" w:rsidR="003E1D4F" w:rsidRPr="00B10BEF" w:rsidRDefault="003E1D4F" w:rsidP="00BE6F78">
            <w:pPr>
              <w:jc w:val="both"/>
              <w:rPr>
                <w:rFonts w:eastAsia="Calibri"/>
                <w:sz w:val="24"/>
                <w:szCs w:val="24"/>
                <w:lang w:val="pl-PL"/>
              </w:rPr>
            </w:pPr>
            <w:r w:rsidRPr="00B10BEF">
              <w:rPr>
                <w:rFonts w:eastAsia="Calibri"/>
                <w:b/>
                <w:sz w:val="24"/>
                <w:szCs w:val="24"/>
                <w:lang w:val="pl-PL"/>
              </w:rPr>
              <w:t>- Nơi tiếp nhận hồ sơ và trả kết quả:</w:t>
            </w:r>
            <w:r w:rsidRPr="00B10BEF">
              <w:rPr>
                <w:rFonts w:eastAsia="Calibri"/>
                <w:sz w:val="24"/>
                <w:szCs w:val="24"/>
                <w:lang w:val="pl-PL"/>
              </w:rPr>
              <w:t xml:space="preserve"> </w:t>
            </w:r>
            <w:r w:rsidRPr="00B10BEF">
              <w:rPr>
                <w:rFonts w:eastAsia="Calibri"/>
                <w:sz w:val="24"/>
                <w:szCs w:val="24"/>
              </w:rPr>
              <w:t>Cổng thông tin quản lý hoạt động thương mại điện tử</w:t>
            </w:r>
            <w:r w:rsidR="00960A5E" w:rsidRPr="00B10BEF">
              <w:rPr>
                <w:rFonts w:eastAsia="Calibri"/>
                <w:sz w:val="24"/>
                <w:szCs w:val="24"/>
              </w:rPr>
              <w:t xml:space="preserve">: </w:t>
            </w:r>
            <w:r w:rsidR="00960A5E" w:rsidRPr="00B10BEF">
              <w:rPr>
                <w:sz w:val="24"/>
                <w:szCs w:val="24"/>
              </w:rPr>
              <w:t>http://online.gov.vn</w:t>
            </w:r>
          </w:p>
          <w:p w14:paraId="51D926E8" w14:textId="77777777" w:rsidR="003E1D4F" w:rsidRPr="00B10BEF" w:rsidRDefault="003E1D4F" w:rsidP="00BE6F78">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6BCBEA87" w14:textId="46B2B047" w:rsidR="003E1D4F" w:rsidRPr="00B10BEF" w:rsidRDefault="003E1D4F" w:rsidP="00BE6F78">
            <w:pPr>
              <w:jc w:val="both"/>
              <w:rPr>
                <w:sz w:val="24"/>
                <w:szCs w:val="24"/>
                <w:lang w:val="pl-PL"/>
              </w:rPr>
            </w:pPr>
            <w:r w:rsidRPr="00B10BEF">
              <w:rPr>
                <w:rFonts w:eastAsia="Calibri"/>
                <w:sz w:val="24"/>
                <w:szCs w:val="24"/>
                <w:lang w:val="pl-PL"/>
              </w:rPr>
              <w:t xml:space="preserve"> </w:t>
            </w:r>
            <w:r w:rsidRPr="00B10BEF">
              <w:rPr>
                <w:rFonts w:eastAsia="Calibri"/>
                <w:b/>
                <w:sz w:val="24"/>
                <w:szCs w:val="24"/>
                <w:lang w:val="pl-PL"/>
              </w:rPr>
              <w:t xml:space="preserve">- </w:t>
            </w:r>
            <w:r w:rsidR="00201299">
              <w:rPr>
                <w:b/>
                <w:sz w:val="24"/>
                <w:szCs w:val="24"/>
                <w:lang w:val="nl-NL"/>
              </w:rPr>
              <w:t xml:space="preserve">Cơ quan có thẩm quyền quyết định: </w:t>
            </w:r>
            <w:r w:rsidR="000803AB" w:rsidRPr="00B10BEF">
              <w:rPr>
                <w:rFonts w:eastAsia="Calibri"/>
                <w:sz w:val="24"/>
                <w:szCs w:val="24"/>
                <w:lang w:val="pl-PL"/>
              </w:rPr>
              <w:t>UBND tỉnh Bắc Ninh</w:t>
            </w:r>
            <w:r w:rsidR="00D2018E" w:rsidRPr="00B10BEF">
              <w:rPr>
                <w:rFonts w:eastAsia="Calibri"/>
                <w:sz w:val="24"/>
                <w:szCs w:val="24"/>
                <w:lang w:val="pl-PL"/>
              </w:rPr>
              <w:t>.</w:t>
            </w:r>
          </w:p>
        </w:tc>
        <w:tc>
          <w:tcPr>
            <w:tcW w:w="0" w:type="auto"/>
          </w:tcPr>
          <w:p w14:paraId="1A5530FF" w14:textId="39F4117B" w:rsidR="003E1D4F" w:rsidRPr="00B10BEF" w:rsidRDefault="003E1D4F" w:rsidP="00085018">
            <w:pPr>
              <w:tabs>
                <w:tab w:val="left" w:pos="0"/>
              </w:tabs>
              <w:spacing w:before="60" w:after="200" w:line="276" w:lineRule="auto"/>
              <w:jc w:val="both"/>
              <w:rPr>
                <w:rFonts w:eastAsia="Calibri"/>
                <w:sz w:val="24"/>
                <w:szCs w:val="24"/>
              </w:rPr>
            </w:pPr>
            <w:r w:rsidRPr="00B10BEF">
              <w:rPr>
                <w:rFonts w:eastAsia="Calibri"/>
                <w:sz w:val="24"/>
                <w:szCs w:val="24"/>
              </w:rPr>
              <w:t>03 ngày làm việc kể từ ngày nhận được thông báo đầy đủ, chính xác do thương nhân, tổ chức, cá nhân gửi qua Cổng thông tin Quản lý hoạt động thương mại điện tử.</w:t>
            </w:r>
          </w:p>
        </w:tc>
        <w:tc>
          <w:tcPr>
            <w:tcW w:w="0" w:type="auto"/>
          </w:tcPr>
          <w:p w14:paraId="51456A4C" w14:textId="203E4764" w:rsidR="003E1D4F" w:rsidRPr="00B10BEF" w:rsidRDefault="003E1D4F" w:rsidP="00BE6F78">
            <w:pPr>
              <w:jc w:val="both"/>
              <w:rPr>
                <w:sz w:val="24"/>
                <w:szCs w:val="24"/>
              </w:rPr>
            </w:pPr>
            <w:r w:rsidRPr="00B10BEF">
              <w:rPr>
                <w:sz w:val="24"/>
                <w:szCs w:val="24"/>
              </w:rPr>
              <w:t>Không quy định</w:t>
            </w:r>
          </w:p>
        </w:tc>
        <w:tc>
          <w:tcPr>
            <w:tcW w:w="0" w:type="auto"/>
            <w:vAlign w:val="center"/>
          </w:tcPr>
          <w:p w14:paraId="10459448" w14:textId="77777777"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15C09C1B" w14:textId="744CD46C" w:rsidR="003E1D4F" w:rsidRPr="00B10BEF" w:rsidRDefault="003E1D4F" w:rsidP="000C09E6">
            <w:pPr>
              <w:spacing w:before="60" w:after="60"/>
              <w:ind w:left="32" w:right="79"/>
              <w:jc w:val="both"/>
              <w:rPr>
                <w:sz w:val="24"/>
                <w:szCs w:val="24"/>
                <w:lang w:val="it-IT"/>
              </w:rPr>
            </w:pPr>
            <w:r w:rsidRPr="00B10BEF">
              <w:rPr>
                <w:sz w:val="24"/>
                <w:szCs w:val="24"/>
                <w:lang w:val="it-IT"/>
              </w:rPr>
              <w:t>- Quyết định số 2866/QĐ-BCTngày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36CFA36A" w14:textId="77777777" w:rsidTr="000C6EBF">
        <w:trPr>
          <w:trHeight w:val="772"/>
        </w:trPr>
        <w:tc>
          <w:tcPr>
            <w:tcW w:w="0" w:type="auto"/>
          </w:tcPr>
          <w:p w14:paraId="78A97CB0" w14:textId="1D0A3476" w:rsidR="003E1D4F" w:rsidRPr="00B10BEF" w:rsidRDefault="003E1D4F" w:rsidP="004B387E">
            <w:pPr>
              <w:jc w:val="center"/>
              <w:rPr>
                <w:sz w:val="24"/>
                <w:szCs w:val="24"/>
              </w:rPr>
            </w:pPr>
            <w:r w:rsidRPr="00B10BEF">
              <w:rPr>
                <w:sz w:val="24"/>
                <w:szCs w:val="24"/>
              </w:rPr>
              <w:lastRenderedPageBreak/>
              <w:t>3</w:t>
            </w:r>
          </w:p>
        </w:tc>
        <w:tc>
          <w:tcPr>
            <w:tcW w:w="0" w:type="auto"/>
          </w:tcPr>
          <w:p w14:paraId="67F5552C" w14:textId="1B1E68DC" w:rsidR="003E1D4F" w:rsidRPr="00B10BEF" w:rsidRDefault="003E1D4F" w:rsidP="004B387E">
            <w:pPr>
              <w:jc w:val="center"/>
              <w:rPr>
                <w:sz w:val="24"/>
                <w:szCs w:val="24"/>
              </w:rPr>
            </w:pPr>
            <w:r w:rsidRPr="00B10BEF">
              <w:rPr>
                <w:sz w:val="24"/>
                <w:szCs w:val="24"/>
              </w:rPr>
              <w:t>3</w:t>
            </w:r>
          </w:p>
        </w:tc>
        <w:tc>
          <w:tcPr>
            <w:tcW w:w="0" w:type="auto"/>
          </w:tcPr>
          <w:p w14:paraId="49D17657" w14:textId="19A3FC36" w:rsidR="003E1D4F" w:rsidRPr="00B10BEF" w:rsidRDefault="003E1D4F" w:rsidP="00BE6F78">
            <w:pPr>
              <w:jc w:val="both"/>
              <w:rPr>
                <w:sz w:val="24"/>
                <w:szCs w:val="24"/>
              </w:rPr>
            </w:pPr>
            <w:r w:rsidRPr="00B10BEF">
              <w:rPr>
                <w:sz w:val="24"/>
                <w:szCs w:val="24"/>
              </w:rPr>
              <w:t>1.000799</w:t>
            </w:r>
          </w:p>
        </w:tc>
        <w:tc>
          <w:tcPr>
            <w:tcW w:w="0" w:type="auto"/>
          </w:tcPr>
          <w:p w14:paraId="03B5BD07" w14:textId="7F2AFF6C" w:rsidR="003E1D4F" w:rsidRPr="00B10BEF" w:rsidRDefault="003E1D4F" w:rsidP="009271E3">
            <w:pPr>
              <w:jc w:val="both"/>
              <w:rPr>
                <w:sz w:val="24"/>
                <w:szCs w:val="24"/>
              </w:rPr>
            </w:pPr>
            <w:r w:rsidRPr="00B10BEF">
              <w:rPr>
                <w:sz w:val="24"/>
                <w:szCs w:val="24"/>
              </w:rPr>
              <w:t xml:space="preserve">Sửa đổi, bổ sung thông tin đăng ký hoạt động </w:t>
            </w:r>
            <w:r w:rsidR="00625540" w:rsidRPr="00B10BEF">
              <w:rPr>
                <w:sz w:val="24"/>
                <w:szCs w:val="24"/>
              </w:rPr>
              <w:t>đánh giá tín nhệm website TMĐT</w:t>
            </w:r>
          </w:p>
        </w:tc>
        <w:tc>
          <w:tcPr>
            <w:tcW w:w="0" w:type="auto"/>
          </w:tcPr>
          <w:p w14:paraId="3BD47C57" w14:textId="1896A99E" w:rsidR="003E1D4F" w:rsidRPr="00B10BEF" w:rsidRDefault="003E1D4F" w:rsidP="00BE6F78">
            <w:pPr>
              <w:ind w:hanging="3"/>
              <w:jc w:val="both"/>
              <w:rPr>
                <w:rFonts w:eastAsia="Calibri"/>
                <w:sz w:val="24"/>
                <w:szCs w:val="24"/>
                <w:lang w:val="pl-PL"/>
              </w:rPr>
            </w:pPr>
            <w:r w:rsidRPr="00B10BEF">
              <w:rPr>
                <w:sz w:val="24"/>
                <w:szCs w:val="24"/>
                <w:lang w:val="pl-PL"/>
              </w:rPr>
              <w:t xml:space="preserve">- </w:t>
            </w:r>
            <w:r w:rsidRPr="00B10BEF">
              <w:rPr>
                <w:sz w:val="24"/>
                <w:szCs w:val="24"/>
              </w:rPr>
              <w:t xml:space="preserve">Nộp trực tuyến hồ sơ qua Cổng thông tin quản </w:t>
            </w:r>
            <w:r w:rsidR="003C4C80" w:rsidRPr="00B10BEF">
              <w:rPr>
                <w:sz w:val="24"/>
                <w:szCs w:val="24"/>
              </w:rPr>
              <w:t>lý hoạt động thương mại điện tử tại địa chỉ: http://online.gov.vn.</w:t>
            </w:r>
          </w:p>
          <w:p w14:paraId="6E216BB7" w14:textId="749A7582" w:rsidR="003E1D4F" w:rsidRPr="00B10BEF" w:rsidRDefault="003E1D4F" w:rsidP="00BE6F78">
            <w:pPr>
              <w:jc w:val="both"/>
              <w:rPr>
                <w:sz w:val="24"/>
                <w:szCs w:val="24"/>
                <w:lang w:val="pl-PL"/>
              </w:rPr>
            </w:pPr>
          </w:p>
        </w:tc>
        <w:tc>
          <w:tcPr>
            <w:tcW w:w="0" w:type="auto"/>
          </w:tcPr>
          <w:p w14:paraId="61B2E0E8" w14:textId="4D425146" w:rsidR="003E1D4F" w:rsidRPr="00B10BEF" w:rsidRDefault="003E1D4F" w:rsidP="00BE6F78">
            <w:pPr>
              <w:jc w:val="both"/>
              <w:rPr>
                <w:rFonts w:eastAsia="Calibri"/>
                <w:sz w:val="24"/>
                <w:szCs w:val="24"/>
                <w:lang w:val="pl-PL"/>
              </w:rPr>
            </w:pPr>
            <w:r w:rsidRPr="00B10BEF">
              <w:rPr>
                <w:rFonts w:eastAsia="Calibri"/>
                <w:b/>
                <w:sz w:val="24"/>
                <w:szCs w:val="24"/>
                <w:lang w:val="pl-PL"/>
              </w:rPr>
              <w:t>- Nơi tiếp nhận hồ sơ và trả kết quả:</w:t>
            </w:r>
            <w:r w:rsidRPr="00B10BEF">
              <w:rPr>
                <w:rFonts w:eastAsia="Calibri"/>
                <w:sz w:val="24"/>
                <w:szCs w:val="24"/>
                <w:lang w:val="pl-PL"/>
              </w:rPr>
              <w:t xml:space="preserve"> </w:t>
            </w:r>
            <w:r w:rsidRPr="00B10BEF">
              <w:rPr>
                <w:rFonts w:eastAsia="Calibri"/>
                <w:sz w:val="24"/>
                <w:szCs w:val="24"/>
              </w:rPr>
              <w:t>Cổng thông tin quản lý hoạt động thương mại điện tử</w:t>
            </w:r>
            <w:r w:rsidR="00F336E8" w:rsidRPr="00B10BEF">
              <w:rPr>
                <w:rFonts w:eastAsia="Calibri"/>
                <w:sz w:val="24"/>
                <w:szCs w:val="24"/>
              </w:rPr>
              <w:t xml:space="preserve">: </w:t>
            </w:r>
            <w:r w:rsidR="00F336E8" w:rsidRPr="00B10BEF">
              <w:rPr>
                <w:sz w:val="24"/>
                <w:szCs w:val="24"/>
              </w:rPr>
              <w:t>: http://online.gov.vn</w:t>
            </w:r>
          </w:p>
          <w:p w14:paraId="266B132D" w14:textId="77777777" w:rsidR="003E1D4F" w:rsidRPr="00B10BEF" w:rsidRDefault="003E1D4F" w:rsidP="00BE6F78">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132E31D6" w14:textId="2C6F3D6C" w:rsidR="003E1D4F" w:rsidRPr="00B10BEF" w:rsidRDefault="003E1D4F" w:rsidP="00BE6F78">
            <w:pPr>
              <w:jc w:val="both"/>
              <w:rPr>
                <w:sz w:val="24"/>
                <w:szCs w:val="24"/>
                <w:lang w:val="pl-PL"/>
              </w:rPr>
            </w:pPr>
            <w:r w:rsidRPr="00B10BEF">
              <w:rPr>
                <w:rFonts w:eastAsia="Calibri"/>
                <w:b/>
                <w:sz w:val="24"/>
                <w:szCs w:val="24"/>
                <w:lang w:val="pl-PL"/>
              </w:rPr>
              <w:t xml:space="preserve">- </w:t>
            </w:r>
            <w:r w:rsidR="008B28D3">
              <w:rPr>
                <w:b/>
                <w:sz w:val="24"/>
                <w:szCs w:val="24"/>
                <w:lang w:val="nl-NL"/>
              </w:rPr>
              <w:t xml:space="preserve">Cơ quan có thẩm quyền quyết định: </w:t>
            </w:r>
            <w:r w:rsidR="000803AB" w:rsidRPr="00B10BEF">
              <w:rPr>
                <w:rFonts w:eastAsia="Calibri"/>
                <w:sz w:val="24"/>
                <w:szCs w:val="24"/>
                <w:lang w:val="pl-PL"/>
              </w:rPr>
              <w:t>UBND tỉnh Bắc Ninh</w:t>
            </w:r>
            <w:r w:rsidR="00D2018E" w:rsidRPr="00B10BEF">
              <w:rPr>
                <w:rFonts w:eastAsia="Calibri"/>
                <w:sz w:val="24"/>
                <w:szCs w:val="24"/>
                <w:lang w:val="pl-PL"/>
              </w:rPr>
              <w:t>.</w:t>
            </w:r>
          </w:p>
        </w:tc>
        <w:tc>
          <w:tcPr>
            <w:tcW w:w="0" w:type="auto"/>
          </w:tcPr>
          <w:p w14:paraId="6E3A9703" w14:textId="49C60748" w:rsidR="003E1D4F" w:rsidRPr="00B10BEF" w:rsidRDefault="003E1D4F" w:rsidP="00BE6F78">
            <w:pPr>
              <w:jc w:val="both"/>
              <w:rPr>
                <w:sz w:val="24"/>
                <w:szCs w:val="24"/>
                <w:lang w:val="pl-PL"/>
              </w:rPr>
            </w:pPr>
            <w:r w:rsidRPr="00B10BEF">
              <w:rPr>
                <w:rFonts w:eastAsia="Calibri"/>
                <w:sz w:val="24"/>
                <w:szCs w:val="24"/>
              </w:rPr>
              <w:t>7 ngày làm việc kể từ ngày nhận được thông báo đầy đủ, chính xác của thương nhân, tổ chức</w:t>
            </w:r>
          </w:p>
        </w:tc>
        <w:tc>
          <w:tcPr>
            <w:tcW w:w="0" w:type="auto"/>
          </w:tcPr>
          <w:p w14:paraId="58C037BD" w14:textId="331D7355" w:rsidR="003E1D4F" w:rsidRPr="00B10BEF" w:rsidRDefault="003E1D4F" w:rsidP="00BE6F78">
            <w:pPr>
              <w:jc w:val="both"/>
              <w:rPr>
                <w:sz w:val="24"/>
                <w:szCs w:val="24"/>
              </w:rPr>
            </w:pPr>
            <w:r w:rsidRPr="00B10BEF">
              <w:rPr>
                <w:sz w:val="24"/>
                <w:szCs w:val="24"/>
              </w:rPr>
              <w:t>Không quy định</w:t>
            </w:r>
          </w:p>
        </w:tc>
        <w:tc>
          <w:tcPr>
            <w:tcW w:w="0" w:type="auto"/>
            <w:vAlign w:val="center"/>
          </w:tcPr>
          <w:p w14:paraId="0BDE6570" w14:textId="77777777"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61272BFE" w14:textId="7772532C"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t>- Quyết định số 2866/QĐ-BCTngày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657A960A" w14:textId="77777777" w:rsidTr="000C6EBF">
        <w:trPr>
          <w:trHeight w:val="772"/>
        </w:trPr>
        <w:tc>
          <w:tcPr>
            <w:tcW w:w="0" w:type="auto"/>
          </w:tcPr>
          <w:p w14:paraId="2E47C067" w14:textId="77777777" w:rsidR="003E1D4F" w:rsidRPr="00B10BEF" w:rsidRDefault="003E1D4F" w:rsidP="0062669C">
            <w:pPr>
              <w:jc w:val="both"/>
              <w:rPr>
                <w:b/>
                <w:sz w:val="24"/>
                <w:szCs w:val="24"/>
              </w:rPr>
            </w:pPr>
          </w:p>
        </w:tc>
        <w:tc>
          <w:tcPr>
            <w:tcW w:w="0" w:type="auto"/>
            <w:vAlign w:val="center"/>
          </w:tcPr>
          <w:p w14:paraId="56C3FAEF" w14:textId="192151B1" w:rsidR="003E1D4F" w:rsidRPr="00B10BEF" w:rsidRDefault="003E1D4F" w:rsidP="0062669C">
            <w:pPr>
              <w:jc w:val="both"/>
              <w:rPr>
                <w:b/>
                <w:sz w:val="24"/>
                <w:szCs w:val="24"/>
              </w:rPr>
            </w:pPr>
            <w:r w:rsidRPr="00B10BEF">
              <w:rPr>
                <w:b/>
                <w:sz w:val="24"/>
                <w:szCs w:val="24"/>
              </w:rPr>
              <w:t>II</w:t>
            </w:r>
          </w:p>
        </w:tc>
        <w:tc>
          <w:tcPr>
            <w:tcW w:w="0" w:type="auto"/>
            <w:gridSpan w:val="7"/>
            <w:tcBorders>
              <w:top w:val="single" w:sz="4" w:space="0" w:color="000000"/>
              <w:left w:val="single" w:sz="4" w:space="0" w:color="000000"/>
              <w:bottom w:val="single" w:sz="4" w:space="0" w:color="000000"/>
            </w:tcBorders>
            <w:vAlign w:val="center"/>
          </w:tcPr>
          <w:p w14:paraId="405A5BA5" w14:textId="47FCB392" w:rsidR="003E1D4F" w:rsidRPr="00B10BEF" w:rsidRDefault="003E1D4F" w:rsidP="000C09E6">
            <w:pPr>
              <w:spacing w:before="60" w:after="60"/>
              <w:ind w:left="32" w:right="79"/>
              <w:jc w:val="both"/>
              <w:rPr>
                <w:b/>
                <w:sz w:val="24"/>
                <w:szCs w:val="24"/>
                <w:lang w:val="it-IT"/>
              </w:rPr>
            </w:pPr>
            <w:r w:rsidRPr="00B10BEF">
              <w:rPr>
                <w:b/>
                <w:sz w:val="24"/>
                <w:szCs w:val="24"/>
                <w:lang w:val="it-IT"/>
              </w:rPr>
              <w:t>Lĩnh vực Xuất nhập khẩu:</w:t>
            </w:r>
          </w:p>
        </w:tc>
      </w:tr>
      <w:tr w:rsidR="00B10BEF" w:rsidRPr="00B10BEF" w14:paraId="18B47678" w14:textId="77777777" w:rsidTr="000C6EBF">
        <w:trPr>
          <w:trHeight w:val="772"/>
        </w:trPr>
        <w:tc>
          <w:tcPr>
            <w:tcW w:w="0" w:type="auto"/>
          </w:tcPr>
          <w:p w14:paraId="35C1E0BA" w14:textId="2B8B4F90" w:rsidR="003E1D4F" w:rsidRPr="00B10BEF" w:rsidRDefault="003E1D4F" w:rsidP="004B387E">
            <w:pPr>
              <w:jc w:val="center"/>
              <w:rPr>
                <w:sz w:val="24"/>
                <w:szCs w:val="24"/>
              </w:rPr>
            </w:pPr>
            <w:r w:rsidRPr="00B10BEF">
              <w:rPr>
                <w:sz w:val="24"/>
                <w:szCs w:val="24"/>
              </w:rPr>
              <w:t>4</w:t>
            </w:r>
          </w:p>
        </w:tc>
        <w:tc>
          <w:tcPr>
            <w:tcW w:w="0" w:type="auto"/>
          </w:tcPr>
          <w:p w14:paraId="46FEFC93" w14:textId="11AD05BD" w:rsidR="003E1D4F" w:rsidRPr="00B10BEF" w:rsidRDefault="003E1D4F" w:rsidP="004B387E">
            <w:pPr>
              <w:jc w:val="center"/>
              <w:rPr>
                <w:sz w:val="24"/>
                <w:szCs w:val="24"/>
              </w:rPr>
            </w:pPr>
            <w:r w:rsidRPr="00B10BEF">
              <w:rPr>
                <w:sz w:val="24"/>
                <w:szCs w:val="24"/>
              </w:rPr>
              <w:t>1</w:t>
            </w:r>
          </w:p>
        </w:tc>
        <w:tc>
          <w:tcPr>
            <w:tcW w:w="0" w:type="auto"/>
          </w:tcPr>
          <w:p w14:paraId="3F2C73D6" w14:textId="2D8FEB5E" w:rsidR="003E1D4F" w:rsidRPr="00B10BEF" w:rsidRDefault="003E1D4F" w:rsidP="00BE6F78">
            <w:pPr>
              <w:jc w:val="both"/>
              <w:rPr>
                <w:sz w:val="24"/>
                <w:szCs w:val="24"/>
              </w:rPr>
            </w:pPr>
            <w:r w:rsidRPr="00B10BEF">
              <w:rPr>
                <w:rFonts w:eastAsia="Calibri"/>
                <w:iCs/>
                <w:kern w:val="2"/>
                <w:sz w:val="24"/>
                <w:szCs w:val="24"/>
                <w14:ligatures w14:val="standardContextual"/>
              </w:rPr>
              <w:t>1.000421</w:t>
            </w:r>
          </w:p>
        </w:tc>
        <w:tc>
          <w:tcPr>
            <w:tcW w:w="0" w:type="auto"/>
          </w:tcPr>
          <w:p w14:paraId="2764A9D1" w14:textId="2820F311" w:rsidR="003E1D4F" w:rsidRPr="00B10BEF" w:rsidRDefault="003E1D4F" w:rsidP="008414BC">
            <w:pPr>
              <w:jc w:val="both"/>
              <w:rPr>
                <w:sz w:val="24"/>
                <w:szCs w:val="24"/>
              </w:rPr>
            </w:pPr>
            <w:r w:rsidRPr="00B10BEF">
              <w:rPr>
                <w:sz w:val="24"/>
                <w:szCs w:val="24"/>
              </w:rPr>
              <w:t xml:space="preserve">Thủ tục sửa đổi, bổ sung/cấp lại Giấy phép </w:t>
            </w:r>
            <w:r w:rsidRPr="00B10BEF">
              <w:rPr>
                <w:sz w:val="24"/>
                <w:szCs w:val="24"/>
              </w:rPr>
              <w:lastRenderedPageBreak/>
              <w:t>quá cảnh hàng hóa</w:t>
            </w:r>
          </w:p>
        </w:tc>
        <w:tc>
          <w:tcPr>
            <w:tcW w:w="0" w:type="auto"/>
          </w:tcPr>
          <w:p w14:paraId="4DDB22DB" w14:textId="1C3B7F33" w:rsidR="00EB56FF" w:rsidRPr="00B10BEF" w:rsidRDefault="00EB56FF" w:rsidP="00BE6F78">
            <w:pPr>
              <w:ind w:hanging="3"/>
              <w:jc w:val="both"/>
              <w:rPr>
                <w:sz w:val="24"/>
                <w:szCs w:val="24"/>
                <w:lang w:val="pl-PL"/>
              </w:rPr>
            </w:pPr>
            <w:r w:rsidRPr="00B10BEF">
              <w:rPr>
                <w:sz w:val="24"/>
                <w:szCs w:val="24"/>
                <w:lang w:val="pl-PL"/>
              </w:rPr>
              <w:lastRenderedPageBreak/>
              <w:t>Tổ chức, cá nhân nộp 01 bộ hồ sơ bằng một trong các hình thức sau:</w:t>
            </w:r>
          </w:p>
          <w:p w14:paraId="2F8871C4" w14:textId="1A57A672" w:rsidR="00652B40" w:rsidRPr="00B10BEF" w:rsidRDefault="003E1D4F" w:rsidP="00652B40">
            <w:pPr>
              <w:ind w:hanging="3"/>
              <w:jc w:val="both"/>
              <w:rPr>
                <w:sz w:val="24"/>
                <w:szCs w:val="24"/>
                <w:lang w:val="pl-PL"/>
              </w:rPr>
            </w:pPr>
            <w:r w:rsidRPr="00B10BEF">
              <w:rPr>
                <w:sz w:val="24"/>
                <w:szCs w:val="24"/>
                <w:lang w:val="pl-PL"/>
              </w:rPr>
              <w:lastRenderedPageBreak/>
              <w:t>- Nộp trực tiếp hoặc qua dịch vụ bưu chính đến Trung tâm Phục vụ hành chính công</w:t>
            </w:r>
            <w:r w:rsidR="00652B40" w:rsidRPr="00B10BEF">
              <w:rPr>
                <w:sz w:val="24"/>
                <w:szCs w:val="24"/>
                <w:lang w:val="pl-PL"/>
              </w:rPr>
              <w:t>;</w:t>
            </w:r>
          </w:p>
          <w:p w14:paraId="5BD37EEE" w14:textId="509CEEF8" w:rsidR="003E1D4F" w:rsidRPr="00B10BEF" w:rsidRDefault="003E1D4F" w:rsidP="00652B40">
            <w:pPr>
              <w:ind w:hanging="3"/>
              <w:jc w:val="both"/>
              <w:rPr>
                <w:sz w:val="24"/>
                <w:szCs w:val="24"/>
                <w:lang w:val="pl-PL"/>
              </w:rPr>
            </w:pPr>
            <w:r w:rsidRPr="00B10BEF">
              <w:rPr>
                <w:sz w:val="24"/>
                <w:szCs w:val="24"/>
                <w:lang w:val="pl-PL"/>
              </w:rPr>
              <w:t>- Nộp hồ sơ trực tuyến  tại địa chỉ</w:t>
            </w:r>
            <w:r w:rsidR="003C4C80" w:rsidRPr="00B10BEF">
              <w:rPr>
                <w:sz w:val="24"/>
                <w:szCs w:val="24"/>
                <w:lang w:val="pl-PL"/>
              </w:rPr>
              <w:t>:</w:t>
            </w:r>
            <w:r w:rsidRPr="00B10BEF">
              <w:rPr>
                <w:sz w:val="24"/>
                <w:szCs w:val="24"/>
                <w:lang w:val="pl-PL"/>
              </w:rPr>
              <w:t xml:space="preserve"> https://dichvucong.gov.vn/</w:t>
            </w:r>
          </w:p>
        </w:tc>
        <w:tc>
          <w:tcPr>
            <w:tcW w:w="0" w:type="auto"/>
          </w:tcPr>
          <w:p w14:paraId="58E6385E" w14:textId="77777777" w:rsidR="004579BC" w:rsidRPr="00B10BEF" w:rsidRDefault="003E1D4F" w:rsidP="00BE6F78">
            <w:pPr>
              <w:jc w:val="both"/>
              <w:rPr>
                <w:rFonts w:eastAsia="Calibri"/>
                <w:sz w:val="24"/>
                <w:szCs w:val="24"/>
                <w:lang w:val="pl-PL"/>
              </w:rPr>
            </w:pPr>
            <w:r w:rsidRPr="00B10BEF">
              <w:rPr>
                <w:rFonts w:eastAsia="Calibri"/>
                <w:b/>
                <w:sz w:val="24"/>
                <w:szCs w:val="24"/>
                <w:lang w:val="pl-PL"/>
              </w:rPr>
              <w:lastRenderedPageBreak/>
              <w:t>- Nơi tiếp nhận hồ sơ và trả kết quả:</w:t>
            </w:r>
          </w:p>
          <w:p w14:paraId="4BBB5A7F" w14:textId="0197CF2E" w:rsidR="003E1D4F" w:rsidRPr="00B10BEF" w:rsidRDefault="004579BC" w:rsidP="00BE6F78">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w:t>
            </w:r>
            <w:r w:rsidR="003E1D4F" w:rsidRPr="00B10BEF">
              <w:rPr>
                <w:rFonts w:eastAsia="Calibri"/>
                <w:sz w:val="24"/>
                <w:szCs w:val="24"/>
                <w:lang w:val="pl-PL"/>
              </w:rPr>
              <w:lastRenderedPageBreak/>
              <w:t>Ninh; địa chỉ Tầng 1 và tầng 2 (giữa 2 toà nhà A, B) Khu liên cơ quan, Quảng trường 3/2, phường Bắc Giang, tỉnh Bắc Ninh.</w:t>
            </w:r>
          </w:p>
          <w:p w14:paraId="26BA8C20" w14:textId="77777777" w:rsidR="009007EF" w:rsidRPr="00B10BEF" w:rsidRDefault="008C7798" w:rsidP="00DA1B02">
            <w:pPr>
              <w:tabs>
                <w:tab w:val="right" w:pos="2629"/>
              </w:tabs>
              <w:jc w:val="both"/>
              <w:rPr>
                <w:rFonts w:eastAsia="Calibri"/>
                <w:sz w:val="24"/>
                <w:szCs w:val="24"/>
                <w:lang w:val="pl-PL"/>
              </w:rPr>
            </w:pPr>
            <w:r w:rsidRPr="00B10BEF">
              <w:rPr>
                <w:rFonts w:eastAsia="Calibri"/>
                <w:sz w:val="24"/>
                <w:szCs w:val="24"/>
                <w:lang w:val="pl-PL"/>
              </w:rPr>
              <w:t xml:space="preserve">+ </w:t>
            </w:r>
            <w:r w:rsidR="00D02CF8" w:rsidRPr="00B10BEF">
              <w:rPr>
                <w:rFonts w:eastAsia="Calibri"/>
                <w:sz w:val="24"/>
                <w:szCs w:val="24"/>
                <w:lang w:val="pl-PL"/>
              </w:rPr>
              <w:t>Điểm tiếp nhận và trả kết quả giải quyết TTHC phường Kinh Bắc; số 31 đường Kinh Dương Vương, phường Kinh Bắc, tỉnh Bắc Ninh.</w:t>
            </w:r>
          </w:p>
          <w:p w14:paraId="493F3E7D" w14:textId="55307B72" w:rsidR="008C7798" w:rsidRPr="00B10BEF" w:rsidRDefault="009007EF" w:rsidP="00DA1B02">
            <w:pPr>
              <w:tabs>
                <w:tab w:val="right" w:pos="2629"/>
              </w:tabs>
              <w:jc w:val="both"/>
              <w:rPr>
                <w:rFonts w:eastAsia="Calibri"/>
                <w:sz w:val="24"/>
                <w:szCs w:val="24"/>
                <w:lang w:val="pl-PL"/>
              </w:rPr>
            </w:pPr>
            <w:r w:rsidRPr="00B10BEF">
              <w:rPr>
                <w:rFonts w:eastAsia="Calibri"/>
                <w:sz w:val="24"/>
                <w:szCs w:val="24"/>
                <w:lang w:val="pl-PL"/>
              </w:rPr>
              <w:t>+</w:t>
            </w:r>
            <w:r w:rsidRPr="00B10BEF">
              <w:rPr>
                <w:sz w:val="24"/>
                <w:szCs w:val="24"/>
              </w:rPr>
              <w:t>Trung tâm P</w:t>
            </w:r>
            <w:r w:rsidR="008B28D3">
              <w:rPr>
                <w:sz w:val="24"/>
                <w:szCs w:val="24"/>
              </w:rPr>
              <w:t>`</w:t>
            </w:r>
            <w:r w:rsidRPr="00B10BEF">
              <w:rPr>
                <w:sz w:val="24"/>
                <w:szCs w:val="24"/>
              </w:rPr>
              <w:t>hục vụ hành chính công cấp xã (trong trường hợp thực hiện nộp hồ sơ không phụ thuộc vào địa giới hành chính)</w:t>
            </w:r>
            <w:r w:rsidR="00DA1B02" w:rsidRPr="00B10BEF">
              <w:rPr>
                <w:rFonts w:eastAsia="Calibri"/>
                <w:sz w:val="24"/>
                <w:szCs w:val="24"/>
                <w:lang w:val="pl-PL"/>
              </w:rPr>
              <w:tab/>
            </w:r>
          </w:p>
          <w:p w14:paraId="6D8B9985" w14:textId="77777777" w:rsidR="003E1D4F" w:rsidRPr="00B10BEF" w:rsidRDefault="003E1D4F" w:rsidP="00BE6F78">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BB95FA7" w14:textId="42942D21" w:rsidR="003E1D4F" w:rsidRPr="00B10BEF" w:rsidRDefault="003E1D4F" w:rsidP="00BE6F78">
            <w:pPr>
              <w:jc w:val="both"/>
              <w:rPr>
                <w:sz w:val="24"/>
                <w:szCs w:val="24"/>
                <w:lang w:val="pl-PL"/>
              </w:rPr>
            </w:pPr>
            <w:r w:rsidRPr="00B10BEF">
              <w:rPr>
                <w:rFonts w:eastAsia="Calibri"/>
                <w:b/>
                <w:sz w:val="24"/>
                <w:szCs w:val="24"/>
                <w:lang w:val="pl-PL"/>
              </w:rPr>
              <w:t xml:space="preserve">- </w:t>
            </w:r>
            <w:r w:rsidR="008B28D3">
              <w:rPr>
                <w:b/>
                <w:sz w:val="24"/>
                <w:szCs w:val="24"/>
                <w:lang w:val="nl-NL"/>
              </w:rPr>
              <w:t xml:space="preserve">Cơ quan có thẩm quyền quyết định: </w:t>
            </w:r>
            <w:r w:rsidR="000803AB" w:rsidRPr="00B10BEF">
              <w:rPr>
                <w:rFonts w:eastAsia="Calibri"/>
                <w:sz w:val="24"/>
                <w:szCs w:val="24"/>
                <w:lang w:val="pl-PL"/>
              </w:rPr>
              <w:t>UBND tỉnh Bắc Ninh</w:t>
            </w:r>
          </w:p>
        </w:tc>
        <w:tc>
          <w:tcPr>
            <w:tcW w:w="0" w:type="auto"/>
          </w:tcPr>
          <w:p w14:paraId="719778C9" w14:textId="7CCD6AD2" w:rsidR="003E1D4F" w:rsidRPr="00B10BEF" w:rsidRDefault="003E1D4F" w:rsidP="00BE6F78">
            <w:pPr>
              <w:jc w:val="both"/>
              <w:rPr>
                <w:sz w:val="24"/>
                <w:szCs w:val="24"/>
                <w:lang w:val="pl-PL"/>
              </w:rPr>
            </w:pPr>
            <w:r w:rsidRPr="00B10BEF">
              <w:rPr>
                <w:sz w:val="24"/>
                <w:szCs w:val="24"/>
                <w:lang w:val="da-DK"/>
              </w:rPr>
              <w:lastRenderedPageBreak/>
              <w:t xml:space="preserve">03 </w:t>
            </w:r>
            <w:r w:rsidRPr="00B10BEF">
              <w:rPr>
                <w:sz w:val="24"/>
                <w:szCs w:val="24"/>
                <w:lang w:val="pt-BR"/>
              </w:rPr>
              <w:t xml:space="preserve">ngày làm việc kể từ ngày nhận </w:t>
            </w:r>
            <w:r w:rsidRPr="00B10BEF">
              <w:rPr>
                <w:sz w:val="24"/>
                <w:szCs w:val="24"/>
                <w:lang w:val="pt-BR"/>
              </w:rPr>
              <w:lastRenderedPageBreak/>
              <w:t>được hồ sơ hợp lệ.</w:t>
            </w:r>
          </w:p>
        </w:tc>
        <w:tc>
          <w:tcPr>
            <w:tcW w:w="0" w:type="auto"/>
          </w:tcPr>
          <w:p w14:paraId="5B019F2B" w14:textId="2A662529" w:rsidR="003E1D4F" w:rsidRPr="00B10BEF" w:rsidRDefault="003E1D4F" w:rsidP="00BE6F78">
            <w:pPr>
              <w:jc w:val="both"/>
              <w:rPr>
                <w:sz w:val="24"/>
                <w:szCs w:val="24"/>
              </w:rPr>
            </w:pPr>
            <w:r w:rsidRPr="00B10BEF">
              <w:rPr>
                <w:sz w:val="24"/>
                <w:szCs w:val="24"/>
              </w:rPr>
              <w:lastRenderedPageBreak/>
              <w:t>Không quy định</w:t>
            </w:r>
          </w:p>
        </w:tc>
        <w:tc>
          <w:tcPr>
            <w:tcW w:w="0" w:type="auto"/>
            <w:vAlign w:val="center"/>
          </w:tcPr>
          <w:p w14:paraId="336B3664" w14:textId="77777777"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t xml:space="preserve">- Nghị định số 146/2025/NĐ-CP ngày 12 tháng 6 năm 2025 quy </w:t>
            </w:r>
            <w:r w:rsidRPr="00B10BEF">
              <w:rPr>
                <w:sz w:val="24"/>
                <w:szCs w:val="24"/>
                <w:lang w:val="it-IT"/>
              </w:rPr>
              <w:lastRenderedPageBreak/>
              <w:t>định về phân quyền, phân cấp trong lĩnh vực công nghiệp và thương mại.</w:t>
            </w:r>
          </w:p>
          <w:p w14:paraId="6844210A" w14:textId="6A118FFA"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2B7EC4D2" w14:textId="77777777" w:rsidTr="000C6EBF">
        <w:trPr>
          <w:trHeight w:val="772"/>
        </w:trPr>
        <w:tc>
          <w:tcPr>
            <w:tcW w:w="0" w:type="auto"/>
          </w:tcPr>
          <w:p w14:paraId="7C2D405B" w14:textId="77777777" w:rsidR="003E1D4F" w:rsidRPr="00B10BEF" w:rsidRDefault="003E1D4F" w:rsidP="009F5331">
            <w:pPr>
              <w:jc w:val="center"/>
              <w:rPr>
                <w:b/>
                <w:sz w:val="24"/>
                <w:szCs w:val="24"/>
              </w:rPr>
            </w:pPr>
          </w:p>
        </w:tc>
        <w:tc>
          <w:tcPr>
            <w:tcW w:w="0" w:type="auto"/>
            <w:vAlign w:val="center"/>
          </w:tcPr>
          <w:p w14:paraId="5FDB7D11" w14:textId="69D71AD5" w:rsidR="003E1D4F" w:rsidRPr="00B10BEF" w:rsidRDefault="003E1D4F" w:rsidP="009F5331">
            <w:pPr>
              <w:jc w:val="center"/>
              <w:rPr>
                <w:b/>
                <w:sz w:val="24"/>
                <w:szCs w:val="24"/>
              </w:rPr>
            </w:pPr>
            <w:r w:rsidRPr="00B10BEF">
              <w:rPr>
                <w:b/>
                <w:sz w:val="24"/>
                <w:szCs w:val="24"/>
              </w:rPr>
              <w:t>II</w:t>
            </w:r>
          </w:p>
        </w:tc>
        <w:tc>
          <w:tcPr>
            <w:tcW w:w="0" w:type="auto"/>
            <w:gridSpan w:val="3"/>
            <w:vAlign w:val="center"/>
          </w:tcPr>
          <w:p w14:paraId="2CD56F00" w14:textId="737D20C0" w:rsidR="003E1D4F" w:rsidRPr="00B10BEF" w:rsidRDefault="003E1D4F" w:rsidP="009F5331">
            <w:pPr>
              <w:ind w:hanging="3"/>
              <w:rPr>
                <w:sz w:val="24"/>
                <w:szCs w:val="24"/>
                <w:lang w:val="pl-PL"/>
              </w:rPr>
            </w:pPr>
            <w:r w:rsidRPr="00B10BEF">
              <w:rPr>
                <w:b/>
                <w:sz w:val="24"/>
                <w:szCs w:val="24"/>
                <w:lang w:val="it-IT"/>
              </w:rPr>
              <w:t>Lĩnh vực công nghiệp tiêu dùng</w:t>
            </w:r>
          </w:p>
        </w:tc>
        <w:tc>
          <w:tcPr>
            <w:tcW w:w="0" w:type="auto"/>
          </w:tcPr>
          <w:p w14:paraId="131027E6" w14:textId="77777777" w:rsidR="003E1D4F" w:rsidRPr="00B10BEF" w:rsidRDefault="003E1D4F" w:rsidP="00BE6F78">
            <w:pPr>
              <w:jc w:val="both"/>
              <w:rPr>
                <w:rFonts w:eastAsia="Calibri"/>
                <w:sz w:val="24"/>
                <w:szCs w:val="24"/>
                <w:lang w:val="pl-PL"/>
              </w:rPr>
            </w:pPr>
          </w:p>
        </w:tc>
        <w:tc>
          <w:tcPr>
            <w:tcW w:w="0" w:type="auto"/>
          </w:tcPr>
          <w:p w14:paraId="6DD74E4F" w14:textId="77777777" w:rsidR="003E1D4F" w:rsidRPr="00B10BEF" w:rsidRDefault="003E1D4F" w:rsidP="00BE6F78">
            <w:pPr>
              <w:jc w:val="both"/>
              <w:rPr>
                <w:sz w:val="24"/>
                <w:szCs w:val="24"/>
                <w:lang w:val="da-DK"/>
              </w:rPr>
            </w:pPr>
          </w:p>
        </w:tc>
        <w:tc>
          <w:tcPr>
            <w:tcW w:w="0" w:type="auto"/>
          </w:tcPr>
          <w:p w14:paraId="77E42FE5" w14:textId="77777777" w:rsidR="003E1D4F" w:rsidRPr="00B10BEF" w:rsidRDefault="003E1D4F" w:rsidP="00BE6F78">
            <w:pPr>
              <w:jc w:val="both"/>
              <w:rPr>
                <w:sz w:val="24"/>
                <w:szCs w:val="24"/>
              </w:rPr>
            </w:pPr>
          </w:p>
        </w:tc>
        <w:tc>
          <w:tcPr>
            <w:tcW w:w="0" w:type="auto"/>
            <w:vAlign w:val="center"/>
          </w:tcPr>
          <w:p w14:paraId="080E667F" w14:textId="77777777" w:rsidR="003E1D4F" w:rsidRPr="00B10BEF" w:rsidRDefault="003E1D4F" w:rsidP="000C09E6">
            <w:pPr>
              <w:spacing w:before="60" w:after="60"/>
              <w:ind w:left="32" w:right="79"/>
              <w:jc w:val="both"/>
              <w:rPr>
                <w:sz w:val="24"/>
                <w:szCs w:val="24"/>
                <w:lang w:val="it-IT"/>
              </w:rPr>
            </w:pPr>
          </w:p>
        </w:tc>
      </w:tr>
      <w:tr w:rsidR="00B10BEF" w:rsidRPr="00B10BEF" w14:paraId="2792E157" w14:textId="77777777" w:rsidTr="000C6EBF">
        <w:trPr>
          <w:trHeight w:val="772"/>
        </w:trPr>
        <w:tc>
          <w:tcPr>
            <w:tcW w:w="0" w:type="auto"/>
          </w:tcPr>
          <w:p w14:paraId="0F6FB682" w14:textId="1A77FFBC" w:rsidR="003E1D4F" w:rsidRPr="00B10BEF" w:rsidRDefault="003E1D4F" w:rsidP="004B387E">
            <w:pPr>
              <w:jc w:val="center"/>
              <w:rPr>
                <w:sz w:val="24"/>
                <w:szCs w:val="24"/>
              </w:rPr>
            </w:pPr>
            <w:r w:rsidRPr="00B10BEF">
              <w:rPr>
                <w:sz w:val="24"/>
                <w:szCs w:val="24"/>
              </w:rPr>
              <w:t>5</w:t>
            </w:r>
          </w:p>
        </w:tc>
        <w:tc>
          <w:tcPr>
            <w:tcW w:w="0" w:type="auto"/>
          </w:tcPr>
          <w:p w14:paraId="22F420BC" w14:textId="6F0AE13C" w:rsidR="003E1D4F" w:rsidRPr="00B10BEF" w:rsidRDefault="003E1D4F" w:rsidP="004B387E">
            <w:pPr>
              <w:jc w:val="center"/>
              <w:rPr>
                <w:sz w:val="24"/>
                <w:szCs w:val="24"/>
              </w:rPr>
            </w:pPr>
            <w:r w:rsidRPr="00B10BEF">
              <w:rPr>
                <w:sz w:val="24"/>
                <w:szCs w:val="24"/>
              </w:rPr>
              <w:t>1</w:t>
            </w:r>
          </w:p>
        </w:tc>
        <w:tc>
          <w:tcPr>
            <w:tcW w:w="0" w:type="auto"/>
          </w:tcPr>
          <w:p w14:paraId="0A988C84" w14:textId="4CAFCB75" w:rsidR="003E1D4F" w:rsidRPr="00B10BEF" w:rsidRDefault="003E1D4F" w:rsidP="00A53F54">
            <w:pPr>
              <w:jc w:val="both"/>
              <w:rPr>
                <w:b/>
                <w:sz w:val="24"/>
                <w:szCs w:val="24"/>
                <w:lang w:val="it-IT"/>
              </w:rPr>
            </w:pPr>
            <w:r w:rsidRPr="00B10BEF">
              <w:rPr>
                <w:sz w:val="24"/>
                <w:szCs w:val="24"/>
              </w:rPr>
              <w:t>1.001335</w:t>
            </w:r>
          </w:p>
        </w:tc>
        <w:tc>
          <w:tcPr>
            <w:tcW w:w="0" w:type="auto"/>
          </w:tcPr>
          <w:p w14:paraId="19534A9E" w14:textId="1C98EC54" w:rsidR="003E1D4F" w:rsidRPr="00B10BEF" w:rsidRDefault="003E1D4F" w:rsidP="00BE6F78">
            <w:pPr>
              <w:jc w:val="both"/>
              <w:rPr>
                <w:sz w:val="24"/>
                <w:szCs w:val="24"/>
              </w:rPr>
            </w:pPr>
            <w:r w:rsidRPr="00B10BEF">
              <w:rPr>
                <w:sz w:val="24"/>
                <w:szCs w:val="24"/>
              </w:rPr>
              <w:t xml:space="preserve">Nhập khẩu nguyên liệu thuốc lá, giấy cuốn điếu thuốc </w:t>
            </w:r>
            <w:r w:rsidRPr="00B10BEF">
              <w:rPr>
                <w:sz w:val="24"/>
                <w:szCs w:val="24"/>
              </w:rPr>
              <w:lastRenderedPageBreak/>
              <w:t>lá để sản xuất sản phẩm thuốc lá tiêu thụ trong nước</w:t>
            </w:r>
          </w:p>
        </w:tc>
        <w:tc>
          <w:tcPr>
            <w:tcW w:w="0" w:type="auto"/>
          </w:tcPr>
          <w:p w14:paraId="69597E40" w14:textId="13EDCC05" w:rsidR="00EB56FF" w:rsidRPr="00B10BEF" w:rsidRDefault="00EB56FF" w:rsidP="00EB56FF">
            <w:pPr>
              <w:ind w:hanging="3"/>
              <w:jc w:val="both"/>
              <w:rPr>
                <w:sz w:val="24"/>
                <w:szCs w:val="24"/>
                <w:lang w:val="pl-PL"/>
              </w:rPr>
            </w:pPr>
            <w:r w:rsidRPr="00B10BEF">
              <w:rPr>
                <w:sz w:val="24"/>
                <w:szCs w:val="24"/>
                <w:lang w:val="pl-PL"/>
              </w:rPr>
              <w:lastRenderedPageBreak/>
              <w:t>Tổ chức, cá nhân nộp 01 bộ hồ sơ bằng một trong các hình thức sau:</w:t>
            </w:r>
          </w:p>
          <w:p w14:paraId="6AF17895" w14:textId="29DADFCF" w:rsidR="003E1D4F" w:rsidRPr="00B10BEF" w:rsidRDefault="00652B40" w:rsidP="00095F8C">
            <w:pPr>
              <w:ind w:hanging="3"/>
              <w:jc w:val="both"/>
              <w:rPr>
                <w:sz w:val="24"/>
                <w:szCs w:val="24"/>
                <w:lang w:val="pl-PL"/>
              </w:rPr>
            </w:pPr>
            <w:r w:rsidRPr="00B10BEF">
              <w:rPr>
                <w:sz w:val="24"/>
                <w:szCs w:val="24"/>
                <w:lang w:val="pl-PL"/>
              </w:rPr>
              <w:lastRenderedPageBreak/>
              <w:t>- Nộp trực tiếp hoặc qua dịch vụ bưu chính đến Trung tâm Phục vụ hành chính công;</w:t>
            </w:r>
          </w:p>
          <w:p w14:paraId="2B625EC0" w14:textId="4CABDD1F" w:rsidR="003E1D4F" w:rsidRPr="00B10BEF" w:rsidRDefault="003E1D4F" w:rsidP="00095F8C">
            <w:pPr>
              <w:ind w:hanging="3"/>
              <w:jc w:val="both"/>
              <w:rPr>
                <w:sz w:val="24"/>
                <w:szCs w:val="24"/>
                <w:lang w:val="pl-PL"/>
              </w:rPr>
            </w:pPr>
            <w:r w:rsidRPr="00B10BEF">
              <w:rPr>
                <w:sz w:val="24"/>
                <w:szCs w:val="24"/>
                <w:lang w:val="pl-PL"/>
              </w:rPr>
              <w:t>- Nộp hồ sơ trực tuyến  tại địa chỉ https://dichvucong.gov.vn/</w:t>
            </w:r>
          </w:p>
        </w:tc>
        <w:tc>
          <w:tcPr>
            <w:tcW w:w="0" w:type="auto"/>
          </w:tcPr>
          <w:p w14:paraId="45CE0764" w14:textId="77777777" w:rsidR="00BC40D2" w:rsidRPr="00B10BEF" w:rsidRDefault="003E1D4F" w:rsidP="00910D77">
            <w:pPr>
              <w:jc w:val="both"/>
              <w:rPr>
                <w:rFonts w:eastAsia="Calibri"/>
                <w:sz w:val="24"/>
                <w:szCs w:val="24"/>
                <w:lang w:val="pl-PL"/>
              </w:rPr>
            </w:pPr>
            <w:r w:rsidRPr="00B10BEF">
              <w:rPr>
                <w:rFonts w:eastAsia="Calibri"/>
                <w:b/>
                <w:sz w:val="24"/>
                <w:szCs w:val="24"/>
                <w:lang w:val="pl-PL"/>
              </w:rPr>
              <w:lastRenderedPageBreak/>
              <w:t>- Nơi tiếp nhận hồ sơ và trả kết quả:</w:t>
            </w:r>
            <w:r w:rsidRPr="00B10BEF">
              <w:rPr>
                <w:rFonts w:eastAsia="Calibri"/>
                <w:sz w:val="24"/>
                <w:szCs w:val="24"/>
                <w:lang w:val="pl-PL"/>
              </w:rPr>
              <w:t xml:space="preserve"> </w:t>
            </w:r>
          </w:p>
          <w:p w14:paraId="0E556B7A" w14:textId="3A04D33B" w:rsidR="003E1D4F" w:rsidRPr="00B10BEF" w:rsidRDefault="00BC40D2" w:rsidP="00910D77">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Ninh; địa chỉ Tầng 1 và </w:t>
            </w:r>
            <w:r w:rsidR="003E1D4F" w:rsidRPr="00B10BEF">
              <w:rPr>
                <w:rFonts w:eastAsia="Calibri"/>
                <w:sz w:val="24"/>
                <w:szCs w:val="24"/>
                <w:lang w:val="pl-PL"/>
              </w:rPr>
              <w:lastRenderedPageBreak/>
              <w:t>tầng 2 (giữa 2 toà nhà A, B) Khu liên cơ quan, Quảng trường 3/2, phường Bắc Giang, tỉnh Bắc Ninh.</w:t>
            </w:r>
          </w:p>
          <w:p w14:paraId="66285D97" w14:textId="4DC9E35D" w:rsidR="00BC40D2" w:rsidRPr="00B10BEF" w:rsidRDefault="00BC40D2" w:rsidP="00910D77">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D56A124" w14:textId="6036F6F3" w:rsidR="009007EF" w:rsidRPr="00B10BEF" w:rsidRDefault="009007EF" w:rsidP="00910D77">
            <w:pPr>
              <w:jc w:val="both"/>
              <w:rPr>
                <w:rFonts w:eastAsia="Calibri"/>
                <w:sz w:val="24"/>
                <w:szCs w:val="24"/>
                <w:lang w:val="pl-PL"/>
              </w:rPr>
            </w:pPr>
            <w:r w:rsidRPr="00B10BEF">
              <w:rPr>
                <w:rFonts w:eastAsia="Calibri"/>
                <w:sz w:val="24"/>
                <w:szCs w:val="24"/>
                <w:lang w:val="pl-PL"/>
              </w:rPr>
              <w:t>+</w:t>
            </w:r>
            <w:r w:rsidRPr="00B10BEF">
              <w:rPr>
                <w:sz w:val="24"/>
                <w:szCs w:val="24"/>
              </w:rPr>
              <w:t>Trung tâm Phục vụ hành chính công cấp xã (trong trường hợp thực hiện nộp hồ sơ không phụ thuộc vào địa giới hành chính).</w:t>
            </w:r>
          </w:p>
          <w:p w14:paraId="7E08D493" w14:textId="00A3525C" w:rsidR="003E1D4F" w:rsidRPr="00B10BEF" w:rsidRDefault="003E1D4F" w:rsidP="00910D77">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r w:rsidR="00FE6D4A" w:rsidRPr="00B10BEF">
              <w:rPr>
                <w:rFonts w:eastAsia="Calibri"/>
                <w:sz w:val="24"/>
                <w:szCs w:val="24"/>
              </w:rPr>
              <w:t xml:space="preserve"> </w:t>
            </w:r>
          </w:p>
          <w:p w14:paraId="77D9ACEF" w14:textId="5A6C44E4" w:rsidR="003E1D4F" w:rsidRPr="00B10BEF" w:rsidRDefault="003E1D4F" w:rsidP="00910D77">
            <w:pPr>
              <w:jc w:val="both"/>
              <w:rPr>
                <w:rFonts w:eastAsia="Calibri"/>
                <w:sz w:val="24"/>
                <w:szCs w:val="24"/>
                <w:lang w:val="pl-PL"/>
              </w:rPr>
            </w:pPr>
            <w:r w:rsidRPr="00B10BEF">
              <w:rPr>
                <w:rFonts w:eastAsia="Calibri"/>
                <w:b/>
                <w:sz w:val="24"/>
                <w:szCs w:val="24"/>
                <w:lang w:val="pl-PL"/>
              </w:rPr>
              <w:t xml:space="preserve">- </w:t>
            </w:r>
            <w:r w:rsidR="008B28D3">
              <w:rPr>
                <w:b/>
                <w:sz w:val="24"/>
                <w:szCs w:val="24"/>
                <w:lang w:val="nl-NL"/>
              </w:rPr>
              <w:t xml:space="preserve">Cơ quan có thẩm quyền quyết định: </w:t>
            </w:r>
            <w:r w:rsidRPr="00B10BEF">
              <w:rPr>
                <w:rFonts w:eastAsia="Calibri"/>
                <w:sz w:val="24"/>
                <w:szCs w:val="24"/>
                <w:lang w:val="pl-PL"/>
              </w:rPr>
              <w:t xml:space="preserve">UBND </w:t>
            </w:r>
            <w:r w:rsidR="009007EF" w:rsidRPr="00B10BEF">
              <w:rPr>
                <w:rFonts w:eastAsia="Calibri"/>
                <w:sz w:val="24"/>
                <w:szCs w:val="24"/>
                <w:lang w:val="pl-PL"/>
              </w:rPr>
              <w:t>tỉnh B</w:t>
            </w:r>
            <w:r w:rsidR="008B28D3">
              <w:rPr>
                <w:rFonts w:eastAsia="Calibri"/>
                <w:sz w:val="24"/>
                <w:szCs w:val="24"/>
                <w:lang w:val="pl-PL"/>
              </w:rPr>
              <w:t>ắc Ninh</w:t>
            </w:r>
            <w:r w:rsidR="00225140">
              <w:rPr>
                <w:rFonts w:eastAsia="Calibri"/>
                <w:sz w:val="24"/>
                <w:szCs w:val="24"/>
                <w:lang w:val="pl-PL"/>
              </w:rPr>
              <w:t>.</w:t>
            </w:r>
          </w:p>
        </w:tc>
        <w:tc>
          <w:tcPr>
            <w:tcW w:w="0" w:type="auto"/>
          </w:tcPr>
          <w:p w14:paraId="74CC4E13" w14:textId="16807CE9" w:rsidR="003E1D4F" w:rsidRPr="00B10BEF" w:rsidRDefault="003E1D4F" w:rsidP="00BE6F78">
            <w:pPr>
              <w:jc w:val="both"/>
              <w:rPr>
                <w:sz w:val="24"/>
                <w:szCs w:val="24"/>
                <w:lang w:val="da-DK"/>
              </w:rPr>
            </w:pPr>
            <w:r w:rsidRPr="00B10BEF">
              <w:rPr>
                <w:rFonts w:eastAsia="MS Mincho"/>
                <w:sz w:val="24"/>
                <w:szCs w:val="24"/>
                <w:lang w:val="da-DK" w:eastAsia="ja-JP"/>
              </w:rPr>
              <w:lastRenderedPageBreak/>
              <w:t xml:space="preserve">20 ngày làm việc kể từ ngày nhận đủ hồ sơ hợp </w:t>
            </w:r>
            <w:r w:rsidRPr="00B10BEF">
              <w:rPr>
                <w:rFonts w:eastAsia="MS Mincho"/>
                <w:sz w:val="24"/>
                <w:szCs w:val="24"/>
                <w:lang w:val="da-DK" w:eastAsia="ja-JP"/>
              </w:rPr>
              <w:lastRenderedPageBreak/>
              <w:t>lệ của doanh nghiệp</w:t>
            </w:r>
          </w:p>
        </w:tc>
        <w:tc>
          <w:tcPr>
            <w:tcW w:w="0" w:type="auto"/>
          </w:tcPr>
          <w:p w14:paraId="5CDC157A" w14:textId="36A34A1E" w:rsidR="003E1D4F" w:rsidRPr="00B10BEF" w:rsidRDefault="003E1D4F" w:rsidP="00BE6F78">
            <w:pPr>
              <w:jc w:val="both"/>
              <w:rPr>
                <w:sz w:val="24"/>
                <w:szCs w:val="24"/>
              </w:rPr>
            </w:pPr>
            <w:r w:rsidRPr="00B10BEF">
              <w:rPr>
                <w:sz w:val="24"/>
                <w:szCs w:val="24"/>
                <w:lang w:val="da-DK"/>
              </w:rPr>
              <w:lastRenderedPageBreak/>
              <w:t xml:space="preserve">Theo quy định của pháp luật về </w:t>
            </w:r>
            <w:r w:rsidRPr="00B10BEF">
              <w:rPr>
                <w:sz w:val="24"/>
                <w:szCs w:val="24"/>
                <w:lang w:val="da-DK"/>
              </w:rPr>
              <w:lastRenderedPageBreak/>
              <w:t>phí, lệ phí hiện hành</w:t>
            </w:r>
          </w:p>
        </w:tc>
        <w:tc>
          <w:tcPr>
            <w:tcW w:w="0" w:type="auto"/>
            <w:vAlign w:val="center"/>
          </w:tcPr>
          <w:p w14:paraId="05CD8AEC" w14:textId="77777777"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lastRenderedPageBreak/>
              <w:t xml:space="preserve">- Nghị định số 146/2025/NĐ-CP ngày 12 tháng 6 năm 2025 quy định về phân quyền, phân </w:t>
            </w:r>
            <w:r w:rsidRPr="00B10BEF">
              <w:rPr>
                <w:sz w:val="24"/>
                <w:szCs w:val="24"/>
                <w:lang w:val="it-IT"/>
              </w:rPr>
              <w:lastRenderedPageBreak/>
              <w:t>cấp trong lĩnh vực công nghiệp và thương mại.</w:t>
            </w:r>
          </w:p>
          <w:p w14:paraId="0230DCCA" w14:textId="395733BC" w:rsidR="003E1D4F" w:rsidRPr="00B10BEF" w:rsidRDefault="003E1D4F" w:rsidP="002F08A1">
            <w:pPr>
              <w:spacing w:before="60" w:after="60" w:line="252" w:lineRule="auto"/>
              <w:ind w:left="34"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bl>
    <w:p w14:paraId="5BFFDA92" w14:textId="4EB1DF18" w:rsidR="00A721C7" w:rsidRPr="00B10BEF" w:rsidRDefault="00A721C7" w:rsidP="00893C72">
      <w:pPr>
        <w:jc w:val="center"/>
        <w:rPr>
          <w:b/>
        </w:rPr>
      </w:pPr>
    </w:p>
    <w:p w14:paraId="79DB4FF4" w14:textId="77777777" w:rsidR="006971F1" w:rsidRPr="00B10BEF" w:rsidRDefault="006971F1">
      <w:pPr>
        <w:spacing w:after="160" w:line="259" w:lineRule="auto"/>
        <w:rPr>
          <w:b/>
        </w:rPr>
      </w:pPr>
      <w:r w:rsidRPr="00B10BEF">
        <w:rPr>
          <w:b/>
        </w:rPr>
        <w:br w:type="page"/>
      </w:r>
    </w:p>
    <w:p w14:paraId="2979144A" w14:textId="0BDEB53B" w:rsidR="009461DA" w:rsidRPr="00B10BEF" w:rsidRDefault="002145DA" w:rsidP="002145DA">
      <w:pPr>
        <w:rPr>
          <w:b/>
        </w:rPr>
      </w:pPr>
      <w:r w:rsidRPr="00B10BEF">
        <w:rPr>
          <w:b/>
        </w:rPr>
        <w:lastRenderedPageBreak/>
        <w:t>2. Danh mục TTHC sửa đổi, bổ sung:</w:t>
      </w:r>
    </w:p>
    <w:p w14:paraId="6F6F74CE" w14:textId="2DACDE15" w:rsidR="00CE1A69" w:rsidRPr="00B10BEF" w:rsidRDefault="00CE1A69" w:rsidP="002145DA">
      <w:pPr>
        <w:rPr>
          <w:b/>
          <w:i/>
        </w:rPr>
      </w:pPr>
      <w:r w:rsidRPr="00B10BEF">
        <w:rPr>
          <w:b/>
          <w:i/>
        </w:rPr>
        <w:t>2.1. Danh mục TTHC sửa đổi, bổ sung cấp tỉnh:</w:t>
      </w:r>
    </w:p>
    <w:p w14:paraId="79528F13" w14:textId="77777777" w:rsidR="002145DA" w:rsidRPr="00B10BEF" w:rsidRDefault="002145DA" w:rsidP="002145DA">
      <w:pPr>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37"/>
        <w:gridCol w:w="1178"/>
        <w:gridCol w:w="1964"/>
        <w:gridCol w:w="3373"/>
        <w:gridCol w:w="1962"/>
        <w:gridCol w:w="1417"/>
        <w:gridCol w:w="1412"/>
        <w:gridCol w:w="2019"/>
      </w:tblGrid>
      <w:tr w:rsidR="00B10BEF" w:rsidRPr="00B10BEF" w14:paraId="3C9F4243" w14:textId="77777777" w:rsidTr="0080065F">
        <w:trPr>
          <w:trHeight w:val="322"/>
          <w:tblHeader/>
        </w:trPr>
        <w:tc>
          <w:tcPr>
            <w:tcW w:w="1305" w:type="dxa"/>
            <w:gridSpan w:val="2"/>
            <w:vAlign w:val="center"/>
          </w:tcPr>
          <w:p w14:paraId="7CC87D63" w14:textId="6444B9D6" w:rsidR="003E1D4F" w:rsidRPr="00B10BEF" w:rsidRDefault="003E1D4F" w:rsidP="003E1D4F">
            <w:pPr>
              <w:jc w:val="center"/>
              <w:rPr>
                <w:b/>
                <w:sz w:val="24"/>
                <w:szCs w:val="24"/>
                <w:lang w:val="nl-NL"/>
              </w:rPr>
            </w:pPr>
            <w:r w:rsidRPr="00B10BEF">
              <w:rPr>
                <w:b/>
                <w:sz w:val="24"/>
                <w:szCs w:val="24"/>
                <w:lang w:val="nl-NL"/>
              </w:rPr>
              <w:t>TT</w:t>
            </w:r>
          </w:p>
        </w:tc>
        <w:tc>
          <w:tcPr>
            <w:tcW w:w="1178" w:type="dxa"/>
            <w:vAlign w:val="center"/>
          </w:tcPr>
          <w:p w14:paraId="327F41F1" w14:textId="77777777" w:rsidR="003E1D4F" w:rsidRPr="00B10BEF" w:rsidRDefault="003E1D4F" w:rsidP="00AC6B50">
            <w:pPr>
              <w:jc w:val="center"/>
              <w:rPr>
                <w:b/>
                <w:sz w:val="24"/>
                <w:szCs w:val="24"/>
                <w:lang w:val="nl-NL"/>
              </w:rPr>
            </w:pPr>
            <w:r w:rsidRPr="00B10BEF">
              <w:rPr>
                <w:b/>
                <w:sz w:val="24"/>
                <w:szCs w:val="24"/>
                <w:lang w:val="nl-NL"/>
              </w:rPr>
              <w:t>Mã TTHC</w:t>
            </w:r>
          </w:p>
        </w:tc>
        <w:tc>
          <w:tcPr>
            <w:tcW w:w="1964" w:type="dxa"/>
            <w:vAlign w:val="center"/>
          </w:tcPr>
          <w:p w14:paraId="57118182" w14:textId="77777777" w:rsidR="003E1D4F" w:rsidRPr="00B10BEF" w:rsidRDefault="003E1D4F" w:rsidP="00AC6B50">
            <w:pPr>
              <w:jc w:val="center"/>
              <w:rPr>
                <w:b/>
                <w:sz w:val="24"/>
                <w:szCs w:val="24"/>
                <w:lang w:val="nl-NL"/>
              </w:rPr>
            </w:pPr>
            <w:r w:rsidRPr="00B10BEF">
              <w:rPr>
                <w:b/>
                <w:sz w:val="24"/>
                <w:szCs w:val="24"/>
                <w:lang w:val="nl-NL"/>
              </w:rPr>
              <w:t>Tên TTHC</w:t>
            </w:r>
          </w:p>
        </w:tc>
        <w:tc>
          <w:tcPr>
            <w:tcW w:w="3373" w:type="dxa"/>
            <w:vAlign w:val="center"/>
          </w:tcPr>
          <w:p w14:paraId="55A23297" w14:textId="77777777" w:rsidR="003E1D4F" w:rsidRPr="00B10BEF" w:rsidRDefault="003E1D4F" w:rsidP="00AC6B50">
            <w:pPr>
              <w:jc w:val="center"/>
              <w:rPr>
                <w:b/>
                <w:sz w:val="24"/>
                <w:szCs w:val="24"/>
                <w:lang w:val="nl-NL"/>
              </w:rPr>
            </w:pPr>
            <w:r w:rsidRPr="00B10BEF">
              <w:rPr>
                <w:b/>
                <w:sz w:val="24"/>
                <w:szCs w:val="24"/>
                <w:lang w:val="nl-NL"/>
              </w:rPr>
              <w:t>Cách thức</w:t>
            </w:r>
          </w:p>
          <w:p w14:paraId="4A7BA6F1" w14:textId="77777777" w:rsidR="003E1D4F" w:rsidRPr="00B10BEF" w:rsidRDefault="003E1D4F" w:rsidP="00AC6B50">
            <w:pPr>
              <w:jc w:val="center"/>
              <w:rPr>
                <w:b/>
                <w:sz w:val="24"/>
                <w:szCs w:val="24"/>
                <w:lang w:val="nl-NL"/>
              </w:rPr>
            </w:pPr>
            <w:r w:rsidRPr="00B10BEF">
              <w:rPr>
                <w:b/>
                <w:sz w:val="24"/>
                <w:szCs w:val="24"/>
                <w:lang w:val="nl-NL"/>
              </w:rPr>
              <w:t>thực hiện</w:t>
            </w:r>
          </w:p>
        </w:tc>
        <w:tc>
          <w:tcPr>
            <w:tcW w:w="1962" w:type="dxa"/>
            <w:vAlign w:val="center"/>
          </w:tcPr>
          <w:p w14:paraId="608EAF5A" w14:textId="0FB15B90" w:rsidR="003E1D4F" w:rsidRPr="00B10BEF" w:rsidRDefault="003E1D4F" w:rsidP="00114BE0">
            <w:pPr>
              <w:jc w:val="center"/>
              <w:rPr>
                <w:b/>
                <w:sz w:val="24"/>
                <w:szCs w:val="24"/>
                <w:lang w:val="nl-NL"/>
              </w:rPr>
            </w:pPr>
            <w:r w:rsidRPr="00B10BEF">
              <w:rPr>
                <w:b/>
                <w:sz w:val="24"/>
                <w:szCs w:val="24"/>
                <w:lang w:val="nl-NL"/>
              </w:rPr>
              <w:t>Địa điểm</w:t>
            </w:r>
            <w:r w:rsidR="00114BE0" w:rsidRPr="00B10BEF">
              <w:rPr>
                <w:b/>
                <w:sz w:val="24"/>
                <w:szCs w:val="24"/>
                <w:lang w:val="nl-NL"/>
              </w:rPr>
              <w:t xml:space="preserve">/Cơ quan </w:t>
            </w:r>
            <w:r w:rsidRPr="00B10BEF">
              <w:rPr>
                <w:b/>
                <w:sz w:val="24"/>
                <w:szCs w:val="24"/>
                <w:lang w:val="nl-NL"/>
              </w:rPr>
              <w:t>thực hiện</w:t>
            </w:r>
          </w:p>
        </w:tc>
        <w:tc>
          <w:tcPr>
            <w:tcW w:w="1417" w:type="dxa"/>
            <w:vAlign w:val="center"/>
          </w:tcPr>
          <w:p w14:paraId="5CE9E929" w14:textId="77777777" w:rsidR="003E1D4F" w:rsidRPr="00B10BEF" w:rsidRDefault="003E1D4F" w:rsidP="00AC6B50">
            <w:pPr>
              <w:jc w:val="center"/>
              <w:rPr>
                <w:b/>
                <w:sz w:val="24"/>
                <w:szCs w:val="24"/>
                <w:lang w:val="nl-NL"/>
              </w:rPr>
            </w:pPr>
            <w:r w:rsidRPr="00B10BEF">
              <w:rPr>
                <w:b/>
                <w:sz w:val="24"/>
                <w:szCs w:val="24"/>
                <w:lang w:val="nl-NL"/>
              </w:rPr>
              <w:t>Thời hạn giải quyết</w:t>
            </w:r>
          </w:p>
        </w:tc>
        <w:tc>
          <w:tcPr>
            <w:tcW w:w="1412" w:type="dxa"/>
            <w:vAlign w:val="center"/>
          </w:tcPr>
          <w:p w14:paraId="14A29F17" w14:textId="77777777" w:rsidR="003E1D4F" w:rsidRPr="00B10BEF" w:rsidRDefault="003E1D4F" w:rsidP="00AC6B50">
            <w:pPr>
              <w:jc w:val="center"/>
              <w:rPr>
                <w:b/>
                <w:sz w:val="24"/>
                <w:szCs w:val="24"/>
                <w:lang w:val="nl-NL"/>
              </w:rPr>
            </w:pPr>
            <w:r w:rsidRPr="00B10BEF">
              <w:rPr>
                <w:b/>
                <w:sz w:val="24"/>
                <w:szCs w:val="24"/>
                <w:lang w:val="nl-NL"/>
              </w:rPr>
              <w:t>Phí, lệ phí</w:t>
            </w:r>
          </w:p>
        </w:tc>
        <w:tc>
          <w:tcPr>
            <w:tcW w:w="2019" w:type="dxa"/>
            <w:vAlign w:val="center"/>
          </w:tcPr>
          <w:p w14:paraId="3DBDFCFD" w14:textId="77777777" w:rsidR="003E1D4F" w:rsidRPr="00B10BEF" w:rsidRDefault="003E1D4F" w:rsidP="00AC6B50">
            <w:pPr>
              <w:jc w:val="center"/>
              <w:rPr>
                <w:b/>
                <w:sz w:val="24"/>
                <w:szCs w:val="24"/>
                <w:lang w:val="nl-NL"/>
              </w:rPr>
            </w:pPr>
            <w:r w:rsidRPr="00B10BEF">
              <w:rPr>
                <w:b/>
                <w:sz w:val="24"/>
                <w:szCs w:val="24"/>
                <w:lang w:val="nl-NL"/>
              </w:rPr>
              <w:t>Căn cứ pháp lý</w:t>
            </w:r>
          </w:p>
        </w:tc>
      </w:tr>
      <w:tr w:rsidR="00696F9A" w:rsidRPr="00B10BEF" w14:paraId="652F65DA" w14:textId="77777777" w:rsidTr="00696F9A">
        <w:trPr>
          <w:trHeight w:val="307"/>
        </w:trPr>
        <w:tc>
          <w:tcPr>
            <w:tcW w:w="1305" w:type="dxa"/>
            <w:gridSpan w:val="2"/>
          </w:tcPr>
          <w:p w14:paraId="44BDE1B3" w14:textId="2536AAE7" w:rsidR="00696F9A" w:rsidRPr="00B10BEF" w:rsidRDefault="00696F9A" w:rsidP="00AC6B50">
            <w:pPr>
              <w:jc w:val="center"/>
              <w:rPr>
                <w:b/>
                <w:sz w:val="24"/>
                <w:szCs w:val="24"/>
              </w:rPr>
            </w:pPr>
            <w:r w:rsidRPr="00B10BEF">
              <w:rPr>
                <w:b/>
                <w:sz w:val="24"/>
                <w:szCs w:val="24"/>
              </w:rPr>
              <w:t>I</w:t>
            </w:r>
          </w:p>
        </w:tc>
        <w:tc>
          <w:tcPr>
            <w:tcW w:w="13325" w:type="dxa"/>
            <w:gridSpan w:val="7"/>
            <w:vAlign w:val="center"/>
          </w:tcPr>
          <w:p w14:paraId="4388764E" w14:textId="77777777" w:rsidR="00696F9A" w:rsidRPr="00B10BEF" w:rsidRDefault="00696F9A" w:rsidP="00AC6B50">
            <w:pPr>
              <w:spacing w:before="60" w:after="60"/>
              <w:ind w:left="32" w:right="79"/>
              <w:jc w:val="both"/>
              <w:rPr>
                <w:b/>
                <w:sz w:val="24"/>
                <w:szCs w:val="24"/>
                <w:lang w:val="it-IT"/>
              </w:rPr>
            </w:pPr>
            <w:r w:rsidRPr="00B10BEF">
              <w:rPr>
                <w:b/>
                <w:sz w:val="24"/>
                <w:szCs w:val="24"/>
                <w:lang w:val="it-IT"/>
              </w:rPr>
              <w:t>Lĩnh vực xúc tiến thương mại</w:t>
            </w:r>
          </w:p>
        </w:tc>
      </w:tr>
      <w:tr w:rsidR="00B10BEF" w:rsidRPr="00B10BEF" w14:paraId="3F8154C9" w14:textId="77777777" w:rsidTr="0080065F">
        <w:trPr>
          <w:trHeight w:val="772"/>
        </w:trPr>
        <w:tc>
          <w:tcPr>
            <w:tcW w:w="568" w:type="dxa"/>
          </w:tcPr>
          <w:p w14:paraId="0413D819" w14:textId="1DA72E03" w:rsidR="003E1D4F" w:rsidRPr="00B10BEF" w:rsidRDefault="003E1D4F" w:rsidP="004B387E">
            <w:pPr>
              <w:jc w:val="center"/>
              <w:rPr>
                <w:sz w:val="24"/>
                <w:szCs w:val="24"/>
              </w:rPr>
            </w:pPr>
            <w:r w:rsidRPr="00B10BEF">
              <w:rPr>
                <w:sz w:val="24"/>
                <w:szCs w:val="24"/>
              </w:rPr>
              <w:t>1</w:t>
            </w:r>
          </w:p>
        </w:tc>
        <w:tc>
          <w:tcPr>
            <w:tcW w:w="737" w:type="dxa"/>
          </w:tcPr>
          <w:p w14:paraId="66633C07" w14:textId="6E7470AF" w:rsidR="003E1D4F" w:rsidRPr="00B10BEF" w:rsidRDefault="003E1D4F" w:rsidP="004B387E">
            <w:pPr>
              <w:jc w:val="center"/>
              <w:rPr>
                <w:sz w:val="24"/>
                <w:szCs w:val="24"/>
              </w:rPr>
            </w:pPr>
            <w:r w:rsidRPr="00B10BEF">
              <w:rPr>
                <w:sz w:val="24"/>
                <w:szCs w:val="24"/>
              </w:rPr>
              <w:t>1</w:t>
            </w:r>
          </w:p>
        </w:tc>
        <w:tc>
          <w:tcPr>
            <w:tcW w:w="1178" w:type="dxa"/>
          </w:tcPr>
          <w:p w14:paraId="0802BE99" w14:textId="77777777" w:rsidR="003E1D4F" w:rsidRPr="00B10BEF" w:rsidRDefault="003E1D4F" w:rsidP="00AC6B50">
            <w:pPr>
              <w:jc w:val="both"/>
              <w:rPr>
                <w:sz w:val="24"/>
                <w:szCs w:val="24"/>
              </w:rPr>
            </w:pPr>
            <w:r w:rsidRPr="00B10BEF">
              <w:rPr>
                <w:sz w:val="24"/>
                <w:szCs w:val="24"/>
              </w:rPr>
              <w:t>2.000026</w:t>
            </w:r>
          </w:p>
        </w:tc>
        <w:tc>
          <w:tcPr>
            <w:tcW w:w="1964" w:type="dxa"/>
          </w:tcPr>
          <w:p w14:paraId="6C56B631" w14:textId="77777777" w:rsidR="003E1D4F" w:rsidRPr="00B10BEF" w:rsidRDefault="003E1D4F" w:rsidP="00AC6B50">
            <w:pPr>
              <w:jc w:val="both"/>
              <w:rPr>
                <w:sz w:val="24"/>
                <w:szCs w:val="24"/>
              </w:rPr>
            </w:pPr>
            <w:r w:rsidRPr="00B10BEF">
              <w:rPr>
                <w:sz w:val="24"/>
                <w:szCs w:val="24"/>
              </w:rPr>
              <w:t>Đăng ký tổ chức Hội chợ, Triển lãm thương mại tại nước ngoài</w:t>
            </w:r>
          </w:p>
        </w:tc>
        <w:tc>
          <w:tcPr>
            <w:tcW w:w="3373" w:type="dxa"/>
          </w:tcPr>
          <w:p w14:paraId="34148F73" w14:textId="2C07882E" w:rsidR="005A5EE3" w:rsidRPr="00B10BEF" w:rsidRDefault="005A5EE3" w:rsidP="005A5EE3">
            <w:pPr>
              <w:ind w:hanging="3"/>
              <w:jc w:val="both"/>
              <w:rPr>
                <w:sz w:val="24"/>
                <w:szCs w:val="24"/>
                <w:lang w:val="pl-PL"/>
              </w:rPr>
            </w:pPr>
            <w:r w:rsidRPr="00B10BEF">
              <w:rPr>
                <w:sz w:val="24"/>
                <w:szCs w:val="24"/>
                <w:lang w:val="pl-PL"/>
              </w:rPr>
              <w:t>Tổ chức, cá nhân nộp 01 bộ hồ sơ bằng một trong các hình thức sau:</w:t>
            </w:r>
          </w:p>
          <w:p w14:paraId="559861FF" w14:textId="188E4FC1"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1F45890" w14:textId="77777777" w:rsidR="003E1D4F" w:rsidRPr="00B10BEF" w:rsidRDefault="003E1D4F" w:rsidP="00AC6B50">
            <w:pPr>
              <w:jc w:val="both"/>
              <w:rPr>
                <w:sz w:val="24"/>
                <w:szCs w:val="24"/>
                <w:lang w:val="pl-PL"/>
              </w:rPr>
            </w:pPr>
            <w:r w:rsidRPr="00B10BEF">
              <w:rPr>
                <w:sz w:val="24"/>
                <w:szCs w:val="24"/>
                <w:lang w:val="pl-PL"/>
              </w:rPr>
              <w:t>- Nộp hồ sơ trực tuyến  tại địa chỉ https://dichvucong.gov.vn/</w:t>
            </w:r>
          </w:p>
        </w:tc>
        <w:tc>
          <w:tcPr>
            <w:tcW w:w="1962" w:type="dxa"/>
          </w:tcPr>
          <w:p w14:paraId="6F7CF801" w14:textId="77777777" w:rsidR="005A5EE3" w:rsidRPr="00B10BEF" w:rsidRDefault="003E1D4F" w:rsidP="00AC6B50">
            <w:pPr>
              <w:jc w:val="both"/>
              <w:rPr>
                <w:rFonts w:eastAsia="Calibri"/>
                <w:b/>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r w:rsidR="005A5EE3" w:rsidRPr="00B10BEF">
              <w:rPr>
                <w:rFonts w:eastAsia="Calibri"/>
                <w:b/>
                <w:sz w:val="24"/>
                <w:szCs w:val="24"/>
                <w:lang w:val="pl-PL"/>
              </w:rPr>
              <w:t>:</w:t>
            </w:r>
          </w:p>
          <w:p w14:paraId="25F67FDB" w14:textId="327A03D4" w:rsidR="003E1D4F" w:rsidRPr="00B10BEF" w:rsidRDefault="005A5EE3"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0DF1975D" w14:textId="5F51AB52" w:rsidR="005A5EE3" w:rsidRPr="00B10BEF" w:rsidRDefault="005A5EE3"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013BAEA1" w14:textId="47DCFE6A" w:rsidR="005316CA" w:rsidRPr="00B10BEF" w:rsidRDefault="005316CA"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 xml:space="preserve">Trung tâm Phục vụ hành chính công cấp xã (trong </w:t>
            </w:r>
            <w:r w:rsidRPr="00B10BEF">
              <w:rPr>
                <w:spacing w:val="-4"/>
                <w:sz w:val="24"/>
                <w:szCs w:val="24"/>
                <w:lang w:val="pl-PL"/>
              </w:rPr>
              <w:lastRenderedPageBreak/>
              <w:t>trường hợp thực hiện nộp hồ sơ không phụ thuộc vào địa giới hành chính).</w:t>
            </w:r>
          </w:p>
          <w:p w14:paraId="7C93AB7A"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48266CFE" w14:textId="58D5D4D3" w:rsidR="003E1D4F" w:rsidRPr="00B10BEF" w:rsidRDefault="003E1D4F" w:rsidP="00AC6B50">
            <w:pPr>
              <w:jc w:val="both"/>
              <w:rPr>
                <w:sz w:val="24"/>
                <w:szCs w:val="24"/>
                <w:lang w:val="pl-PL"/>
              </w:rPr>
            </w:pPr>
            <w:r w:rsidRPr="00B10BEF">
              <w:rPr>
                <w:rFonts w:eastAsia="Calibri"/>
                <w:sz w:val="24"/>
                <w:szCs w:val="24"/>
                <w:lang w:val="pl-PL"/>
              </w:rPr>
              <w:t xml:space="preserve">- </w:t>
            </w:r>
            <w:r w:rsidR="008B28D3">
              <w:rPr>
                <w:b/>
                <w:sz w:val="24"/>
                <w:szCs w:val="24"/>
                <w:lang w:val="nl-NL"/>
              </w:rPr>
              <w:t>Cơ quan</w:t>
            </w:r>
            <w:r w:rsidR="00225140">
              <w:rPr>
                <w:b/>
                <w:sz w:val="24"/>
                <w:szCs w:val="24"/>
                <w:lang w:val="nl-NL"/>
              </w:rPr>
              <w:t xml:space="preserve"> </w:t>
            </w:r>
            <w:r w:rsidR="008B28D3">
              <w:rPr>
                <w:b/>
                <w:sz w:val="24"/>
                <w:szCs w:val="24"/>
                <w:lang w:val="nl-NL"/>
              </w:rPr>
              <w:t xml:space="preserve">có thẩm quyền quyết định: </w:t>
            </w:r>
            <w:r w:rsidRPr="00B10BEF">
              <w:rPr>
                <w:rFonts w:eastAsia="Calibri"/>
                <w:sz w:val="24"/>
                <w:szCs w:val="24"/>
                <w:lang w:val="pl-PL"/>
              </w:rPr>
              <w:t>Sở Công Thương tỉnh Bắc Ninh</w:t>
            </w:r>
          </w:p>
        </w:tc>
        <w:tc>
          <w:tcPr>
            <w:tcW w:w="1417" w:type="dxa"/>
          </w:tcPr>
          <w:p w14:paraId="053027EA" w14:textId="77777777" w:rsidR="003E1D4F" w:rsidRPr="00B10BEF" w:rsidRDefault="003E1D4F" w:rsidP="00AC6B50">
            <w:pPr>
              <w:tabs>
                <w:tab w:val="left" w:pos="0"/>
              </w:tabs>
              <w:spacing w:before="60" w:after="200" w:line="276" w:lineRule="auto"/>
              <w:jc w:val="both"/>
              <w:rPr>
                <w:rFonts w:eastAsia="Calibri"/>
                <w:sz w:val="24"/>
                <w:szCs w:val="24"/>
              </w:rPr>
            </w:pPr>
            <w:r w:rsidRPr="00B10BEF">
              <w:rPr>
                <w:rFonts w:eastAsia="Calibri"/>
                <w:iCs/>
                <w:sz w:val="24"/>
                <w:szCs w:val="24"/>
              </w:rPr>
              <w:lastRenderedPageBreak/>
              <w:t xml:space="preserve">5 </w:t>
            </w:r>
            <w:r w:rsidRPr="00B10BEF">
              <w:rPr>
                <w:rFonts w:eastAsia="Calibri"/>
                <w:iCs/>
                <w:sz w:val="24"/>
                <w:szCs w:val="24"/>
                <w:lang w:val="vi-VN"/>
              </w:rPr>
              <w:t xml:space="preserve">ngày làm việc kể từ ngày nhận được </w:t>
            </w:r>
            <w:r w:rsidRPr="00B10BEF">
              <w:rPr>
                <w:rFonts w:eastAsia="Calibri"/>
                <w:iCs/>
                <w:sz w:val="24"/>
                <w:szCs w:val="24"/>
              </w:rPr>
              <w:t xml:space="preserve">đầy đủ </w:t>
            </w:r>
            <w:r w:rsidRPr="00B10BEF">
              <w:rPr>
                <w:rFonts w:eastAsia="Calibri"/>
                <w:iCs/>
                <w:sz w:val="24"/>
                <w:szCs w:val="24"/>
                <w:lang w:val="vi-VN"/>
              </w:rPr>
              <w:t>hồ sơ</w:t>
            </w:r>
          </w:p>
        </w:tc>
        <w:tc>
          <w:tcPr>
            <w:tcW w:w="1412" w:type="dxa"/>
          </w:tcPr>
          <w:p w14:paraId="2377F51B"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4C02D005"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22F32709"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316/QĐ-UBND ngày 08/10/2025 của UBND tỉnh Bắc Ninh về việc ủy quyền cho Giám đốc Sở Công Thương; UBND cấp xã thực hiện một số nhiệm vụ, quyền hạn của UBND tỉnh trong lĩnh vực công nghiệp và thương mại trên địa bàn tỉnh Bắc Ninh.</w:t>
            </w:r>
          </w:p>
          <w:p w14:paraId="652D483A"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lastRenderedPageBreak/>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1538CF9C" w14:textId="77777777" w:rsidR="003E1D4F" w:rsidRPr="00B10BEF" w:rsidRDefault="003E1D4F" w:rsidP="00AC6B50">
            <w:pPr>
              <w:spacing w:before="60" w:after="60"/>
              <w:ind w:left="32" w:right="79"/>
              <w:jc w:val="both"/>
              <w:rPr>
                <w:sz w:val="24"/>
                <w:szCs w:val="24"/>
                <w:lang w:val="it-IT"/>
              </w:rPr>
            </w:pPr>
          </w:p>
        </w:tc>
      </w:tr>
      <w:tr w:rsidR="00B10BEF" w:rsidRPr="00B10BEF" w14:paraId="1CC1AFCD" w14:textId="77777777" w:rsidTr="0080065F">
        <w:trPr>
          <w:trHeight w:val="772"/>
        </w:trPr>
        <w:tc>
          <w:tcPr>
            <w:tcW w:w="568" w:type="dxa"/>
          </w:tcPr>
          <w:p w14:paraId="62A146CB" w14:textId="319CF0B9" w:rsidR="003E1D4F" w:rsidRPr="00B10BEF" w:rsidRDefault="003E1D4F" w:rsidP="004B387E">
            <w:pPr>
              <w:jc w:val="center"/>
              <w:rPr>
                <w:sz w:val="24"/>
                <w:szCs w:val="24"/>
              </w:rPr>
            </w:pPr>
            <w:r w:rsidRPr="00B10BEF">
              <w:rPr>
                <w:sz w:val="24"/>
                <w:szCs w:val="24"/>
              </w:rPr>
              <w:lastRenderedPageBreak/>
              <w:t>2</w:t>
            </w:r>
          </w:p>
        </w:tc>
        <w:tc>
          <w:tcPr>
            <w:tcW w:w="737" w:type="dxa"/>
          </w:tcPr>
          <w:p w14:paraId="5F9E76F0" w14:textId="0855E790" w:rsidR="003E1D4F" w:rsidRPr="00B10BEF" w:rsidRDefault="003E1D4F" w:rsidP="004B387E">
            <w:pPr>
              <w:jc w:val="center"/>
              <w:rPr>
                <w:sz w:val="24"/>
                <w:szCs w:val="24"/>
              </w:rPr>
            </w:pPr>
            <w:r w:rsidRPr="00B10BEF">
              <w:rPr>
                <w:sz w:val="24"/>
                <w:szCs w:val="24"/>
              </w:rPr>
              <w:t>2</w:t>
            </w:r>
          </w:p>
        </w:tc>
        <w:tc>
          <w:tcPr>
            <w:tcW w:w="1178" w:type="dxa"/>
          </w:tcPr>
          <w:p w14:paraId="5D45BFCF" w14:textId="77777777" w:rsidR="003E1D4F" w:rsidRPr="00B10BEF" w:rsidRDefault="003E1D4F" w:rsidP="00AC6B50">
            <w:pPr>
              <w:jc w:val="both"/>
              <w:rPr>
                <w:sz w:val="24"/>
                <w:szCs w:val="24"/>
              </w:rPr>
            </w:pPr>
            <w:r w:rsidRPr="00B10BEF">
              <w:rPr>
                <w:sz w:val="24"/>
                <w:szCs w:val="24"/>
              </w:rPr>
              <w:t>2.000133</w:t>
            </w:r>
          </w:p>
        </w:tc>
        <w:tc>
          <w:tcPr>
            <w:tcW w:w="1964" w:type="dxa"/>
          </w:tcPr>
          <w:p w14:paraId="57DC543F" w14:textId="38CD54FA" w:rsidR="003E1D4F" w:rsidRPr="00B10BEF" w:rsidRDefault="003E1D4F" w:rsidP="00AC6B50">
            <w:pPr>
              <w:jc w:val="both"/>
              <w:rPr>
                <w:sz w:val="24"/>
                <w:szCs w:val="24"/>
              </w:rPr>
            </w:pPr>
            <w:r w:rsidRPr="00B10BEF">
              <w:rPr>
                <w:sz w:val="24"/>
                <w:szCs w:val="24"/>
              </w:rPr>
              <w:t>Đăng</w:t>
            </w:r>
            <w:r w:rsidRPr="00B10BEF">
              <w:rPr>
                <w:sz w:val="24"/>
                <w:szCs w:val="24"/>
                <w:lang w:val="vi-VN"/>
              </w:rPr>
              <w:t xml:space="preserve"> ký sửa đổi, bổ sung nội dung tổ chức hội chợ, </w:t>
            </w:r>
            <w:r w:rsidRPr="00B10BEF">
              <w:rPr>
                <w:sz w:val="24"/>
                <w:szCs w:val="24"/>
                <w:lang w:val="vi-VN"/>
              </w:rPr>
              <w:lastRenderedPageBreak/>
              <w:t>triển lãm thương mại</w:t>
            </w:r>
            <w:r w:rsidRPr="00B10BEF">
              <w:rPr>
                <w:sz w:val="24"/>
                <w:szCs w:val="24"/>
              </w:rPr>
              <w:t xml:space="preserve"> tại nước ngoài</w:t>
            </w:r>
            <w:r w:rsidR="00071941" w:rsidRPr="00B10BEF">
              <w:rPr>
                <w:sz w:val="24"/>
                <w:szCs w:val="24"/>
              </w:rPr>
              <w:t>.</w:t>
            </w:r>
          </w:p>
        </w:tc>
        <w:tc>
          <w:tcPr>
            <w:tcW w:w="3373" w:type="dxa"/>
          </w:tcPr>
          <w:p w14:paraId="59DC3036" w14:textId="63C0FE05" w:rsidR="004C1BBF" w:rsidRPr="00B10BEF" w:rsidRDefault="004C1BBF" w:rsidP="004C1BBF">
            <w:pPr>
              <w:ind w:hanging="3"/>
              <w:jc w:val="both"/>
              <w:rPr>
                <w:sz w:val="24"/>
                <w:szCs w:val="24"/>
                <w:lang w:val="pl-PL"/>
              </w:rPr>
            </w:pPr>
            <w:r w:rsidRPr="00B10BEF">
              <w:rPr>
                <w:sz w:val="24"/>
                <w:szCs w:val="24"/>
                <w:lang w:val="pl-PL"/>
              </w:rPr>
              <w:lastRenderedPageBreak/>
              <w:t>Tổ chức, cá nhân nộp 01 bộ hồ sơ bằng một trong các hình thức sau:</w:t>
            </w:r>
          </w:p>
          <w:p w14:paraId="3A98CBE1" w14:textId="6F4A43C4" w:rsidR="003E1D4F" w:rsidRPr="00B10BEF" w:rsidRDefault="00652B40" w:rsidP="00AC6B50">
            <w:pPr>
              <w:ind w:hanging="3"/>
              <w:jc w:val="both"/>
              <w:rPr>
                <w:sz w:val="24"/>
                <w:szCs w:val="24"/>
                <w:lang w:val="pl-PL"/>
              </w:rPr>
            </w:pPr>
            <w:r w:rsidRPr="00B10BEF">
              <w:rPr>
                <w:sz w:val="24"/>
                <w:szCs w:val="24"/>
                <w:lang w:val="pl-PL"/>
              </w:rPr>
              <w:lastRenderedPageBreak/>
              <w:t>- Nộp trực tiếp hoặc qua dịch vụ bưu chính đến Trung tâm Phục vụ hành chính công;</w:t>
            </w:r>
          </w:p>
          <w:p w14:paraId="12D24C29" w14:textId="77777777" w:rsidR="003E1D4F" w:rsidRPr="00B10BEF" w:rsidRDefault="003E1D4F" w:rsidP="00AC6B50">
            <w:pPr>
              <w:jc w:val="both"/>
              <w:rPr>
                <w:sz w:val="24"/>
                <w:szCs w:val="24"/>
                <w:lang w:val="pl-PL"/>
              </w:rPr>
            </w:pPr>
            <w:r w:rsidRPr="00B10BEF">
              <w:rPr>
                <w:sz w:val="24"/>
                <w:szCs w:val="24"/>
                <w:lang w:val="pl-PL"/>
              </w:rPr>
              <w:t>- Nộp hồ sơ trực tuyến  tại địa chỉ https://dichvucong.gov.vn/</w:t>
            </w:r>
          </w:p>
        </w:tc>
        <w:tc>
          <w:tcPr>
            <w:tcW w:w="1962" w:type="dxa"/>
          </w:tcPr>
          <w:p w14:paraId="2D67E01E" w14:textId="77777777" w:rsidR="006A173A"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Nơi tiếp nhận hồ sơ và trả kết quả:</w:t>
            </w:r>
          </w:p>
          <w:p w14:paraId="28C07712" w14:textId="76BD8723" w:rsidR="003E1D4F" w:rsidRPr="00B10BEF" w:rsidRDefault="006A173A" w:rsidP="00AC6B50">
            <w:pPr>
              <w:jc w:val="both"/>
              <w:rPr>
                <w:rFonts w:eastAsia="Calibri"/>
                <w:sz w:val="24"/>
                <w:szCs w:val="24"/>
                <w:lang w:val="pl-PL"/>
              </w:rPr>
            </w:pPr>
            <w:r w:rsidRPr="00B10BEF">
              <w:rPr>
                <w:rFonts w:eastAsia="Calibri"/>
                <w:sz w:val="24"/>
                <w:szCs w:val="24"/>
                <w:lang w:val="pl-PL"/>
              </w:rPr>
              <w:lastRenderedPageBreak/>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5FF63875" w14:textId="11736254" w:rsidR="006A173A" w:rsidRPr="00B10BEF" w:rsidRDefault="006A173A"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7631F77" w14:textId="4C7E49E3" w:rsidR="00EA3E17" w:rsidRPr="00B10BEF" w:rsidRDefault="00EA3E17"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7AA4AD86" w14:textId="77777777" w:rsidR="003E1D4F" w:rsidRPr="00B10BEF" w:rsidRDefault="003E1D4F" w:rsidP="00AC6B50">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 xml:space="preserve">Công </w:t>
            </w:r>
            <w:r w:rsidRPr="00B10BEF">
              <w:rPr>
                <w:rFonts w:eastAsia="Calibri"/>
                <w:sz w:val="24"/>
                <w:szCs w:val="24"/>
              </w:rPr>
              <w:lastRenderedPageBreak/>
              <w:t>Thương</w:t>
            </w:r>
            <w:r w:rsidRPr="00B10BEF">
              <w:rPr>
                <w:rFonts w:eastAsia="Calibri"/>
                <w:sz w:val="24"/>
                <w:szCs w:val="24"/>
                <w:lang w:val="vi-VN"/>
              </w:rPr>
              <w:t xml:space="preserve"> tỉnh Bắc Ninh</w:t>
            </w:r>
            <w:r w:rsidRPr="00B10BEF">
              <w:rPr>
                <w:rFonts w:eastAsia="Calibri"/>
                <w:sz w:val="24"/>
                <w:szCs w:val="24"/>
              </w:rPr>
              <w:t>.</w:t>
            </w:r>
          </w:p>
          <w:p w14:paraId="1AA1F288" w14:textId="1E528DCD" w:rsidR="003E1D4F" w:rsidRPr="00B10BEF" w:rsidRDefault="003E1D4F" w:rsidP="00AC6B50">
            <w:pPr>
              <w:jc w:val="both"/>
              <w:rPr>
                <w:sz w:val="24"/>
                <w:szCs w:val="24"/>
                <w:lang w:val="pl-PL"/>
              </w:rPr>
            </w:pPr>
            <w:r w:rsidRPr="00B10BEF">
              <w:rPr>
                <w:rFonts w:eastAsia="Calibri"/>
                <w:sz w:val="24"/>
                <w:szCs w:val="24"/>
                <w:lang w:val="pl-PL"/>
              </w:rPr>
              <w:t xml:space="preserve">- </w:t>
            </w:r>
            <w:r w:rsidR="008B28D3">
              <w:rPr>
                <w:b/>
                <w:sz w:val="24"/>
                <w:szCs w:val="24"/>
                <w:lang w:val="nl-NL"/>
              </w:rPr>
              <w:t xml:space="preserve">Cơ quan có thẩm quyền quyết định: </w:t>
            </w:r>
            <w:r w:rsidRPr="00B10BEF">
              <w:rPr>
                <w:rFonts w:eastAsia="Calibri"/>
                <w:sz w:val="24"/>
                <w:szCs w:val="24"/>
                <w:lang w:val="pl-PL"/>
              </w:rPr>
              <w:t>Sở Công Thương tỉnh Bắc Ninh</w:t>
            </w:r>
          </w:p>
        </w:tc>
        <w:tc>
          <w:tcPr>
            <w:tcW w:w="1417" w:type="dxa"/>
          </w:tcPr>
          <w:p w14:paraId="51E200D4" w14:textId="1FE25ACE" w:rsidR="003E1D4F" w:rsidRPr="00B10BEF" w:rsidRDefault="00651923" w:rsidP="00652B40">
            <w:pPr>
              <w:tabs>
                <w:tab w:val="left" w:pos="0"/>
              </w:tabs>
              <w:spacing w:before="60" w:after="200" w:line="276" w:lineRule="auto"/>
              <w:jc w:val="both"/>
              <w:rPr>
                <w:rFonts w:eastAsia="Calibri"/>
                <w:sz w:val="24"/>
                <w:szCs w:val="24"/>
              </w:rPr>
            </w:pPr>
            <w:r w:rsidRPr="00B10BEF">
              <w:rPr>
                <w:rFonts w:eastAsia="Calibri"/>
                <w:iCs/>
                <w:sz w:val="24"/>
                <w:szCs w:val="24"/>
              </w:rPr>
              <w:lastRenderedPageBreak/>
              <w:t xml:space="preserve">7 </w:t>
            </w:r>
            <w:r w:rsidR="003E1D4F" w:rsidRPr="00B10BEF">
              <w:rPr>
                <w:rFonts w:eastAsia="Calibri"/>
                <w:iCs/>
                <w:sz w:val="24"/>
                <w:szCs w:val="24"/>
                <w:lang w:val="vi-VN"/>
              </w:rPr>
              <w:t xml:space="preserve">ngày làm việc kể từ </w:t>
            </w:r>
            <w:r w:rsidR="003E1D4F" w:rsidRPr="00B10BEF">
              <w:rPr>
                <w:rFonts w:eastAsia="Calibri"/>
                <w:iCs/>
                <w:sz w:val="24"/>
                <w:szCs w:val="24"/>
                <w:lang w:val="vi-VN"/>
              </w:rPr>
              <w:lastRenderedPageBreak/>
              <w:t xml:space="preserve">ngày nhận được </w:t>
            </w:r>
            <w:r w:rsidR="003E1D4F" w:rsidRPr="00B10BEF">
              <w:rPr>
                <w:rFonts w:eastAsia="Calibri"/>
                <w:iCs/>
                <w:sz w:val="24"/>
                <w:szCs w:val="24"/>
              </w:rPr>
              <w:t xml:space="preserve">đầy đủ </w:t>
            </w:r>
            <w:r w:rsidR="003E1D4F" w:rsidRPr="00B10BEF">
              <w:rPr>
                <w:rFonts w:eastAsia="Calibri"/>
                <w:iCs/>
                <w:sz w:val="24"/>
                <w:szCs w:val="24"/>
                <w:lang w:val="vi-VN"/>
              </w:rPr>
              <w:t>hồ sơ</w:t>
            </w:r>
          </w:p>
        </w:tc>
        <w:tc>
          <w:tcPr>
            <w:tcW w:w="1412" w:type="dxa"/>
          </w:tcPr>
          <w:p w14:paraId="6646B269" w14:textId="77777777" w:rsidR="003E1D4F" w:rsidRPr="00B10BEF" w:rsidRDefault="003E1D4F" w:rsidP="00AC6B50">
            <w:pPr>
              <w:jc w:val="both"/>
              <w:rPr>
                <w:sz w:val="24"/>
                <w:szCs w:val="24"/>
              </w:rPr>
            </w:pPr>
            <w:r w:rsidRPr="00B10BEF">
              <w:rPr>
                <w:sz w:val="24"/>
                <w:szCs w:val="24"/>
              </w:rPr>
              <w:lastRenderedPageBreak/>
              <w:t>Không quy định</w:t>
            </w:r>
          </w:p>
        </w:tc>
        <w:tc>
          <w:tcPr>
            <w:tcW w:w="2019" w:type="dxa"/>
            <w:vAlign w:val="center"/>
          </w:tcPr>
          <w:p w14:paraId="4137477A"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w:t>
            </w:r>
            <w:r w:rsidRPr="00B10BEF">
              <w:rPr>
                <w:sz w:val="24"/>
                <w:szCs w:val="24"/>
                <w:lang w:val="it-IT"/>
              </w:rPr>
              <w:lastRenderedPageBreak/>
              <w:t>6 năm 2025 quy định về phân quyền, phân cấp trong lĩnh vực công nghiệp và thương mại.</w:t>
            </w:r>
          </w:p>
          <w:p w14:paraId="00BDEB4A"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316/QĐ-UBND ngày 08/10/2025 của UBND tỉnh Bắc Ninh về việc ủy quyền cho Giám đốc Sở Công Thương; UBND cấp xã thực hiện một số nhiệm vụ, quyền hạn của UBND tỉnh trong lĩnh vực công nghiệp và thương mại trên địa bàn tỉnh Bắc Ninh.</w:t>
            </w:r>
          </w:p>
          <w:p w14:paraId="10F832CD"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w:t>
            </w:r>
            <w:r w:rsidRPr="00B10BEF">
              <w:rPr>
                <w:sz w:val="24"/>
                <w:szCs w:val="24"/>
                <w:lang w:val="it-IT"/>
              </w:rPr>
              <w:lastRenderedPageBreak/>
              <w:t>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696F9A" w:rsidRPr="00B10BEF" w14:paraId="2F74958E" w14:textId="77777777" w:rsidTr="00696F9A">
        <w:trPr>
          <w:trHeight w:val="356"/>
        </w:trPr>
        <w:tc>
          <w:tcPr>
            <w:tcW w:w="1305" w:type="dxa"/>
            <w:gridSpan w:val="2"/>
          </w:tcPr>
          <w:p w14:paraId="4D821BD5" w14:textId="6025BE86" w:rsidR="00696F9A" w:rsidRPr="00B10BEF" w:rsidRDefault="00696F9A" w:rsidP="00696F9A">
            <w:pPr>
              <w:jc w:val="center"/>
              <w:rPr>
                <w:b/>
                <w:sz w:val="24"/>
                <w:szCs w:val="24"/>
              </w:rPr>
            </w:pPr>
            <w:r w:rsidRPr="00B10BEF">
              <w:rPr>
                <w:b/>
                <w:sz w:val="24"/>
                <w:szCs w:val="24"/>
              </w:rPr>
              <w:lastRenderedPageBreak/>
              <w:t>II</w:t>
            </w:r>
          </w:p>
        </w:tc>
        <w:tc>
          <w:tcPr>
            <w:tcW w:w="13325" w:type="dxa"/>
            <w:gridSpan w:val="7"/>
            <w:tcBorders>
              <w:top w:val="single" w:sz="4" w:space="0" w:color="000000"/>
              <w:left w:val="single" w:sz="4" w:space="0" w:color="000000"/>
              <w:bottom w:val="single" w:sz="4" w:space="0" w:color="000000"/>
            </w:tcBorders>
            <w:vAlign w:val="center"/>
          </w:tcPr>
          <w:p w14:paraId="1372A019" w14:textId="77777777" w:rsidR="00696F9A" w:rsidRPr="00B10BEF" w:rsidRDefault="00696F9A" w:rsidP="00AC6B50">
            <w:pPr>
              <w:spacing w:before="60" w:after="60"/>
              <w:ind w:left="32" w:right="79"/>
              <w:jc w:val="both"/>
              <w:rPr>
                <w:b/>
                <w:sz w:val="24"/>
                <w:szCs w:val="24"/>
                <w:lang w:val="it-IT"/>
              </w:rPr>
            </w:pPr>
            <w:r w:rsidRPr="00B10BEF">
              <w:rPr>
                <w:b/>
                <w:sz w:val="24"/>
                <w:szCs w:val="24"/>
                <w:lang w:val="it-IT"/>
              </w:rPr>
              <w:t>Lĩnh vực thương mại quốc tế:</w:t>
            </w:r>
          </w:p>
        </w:tc>
      </w:tr>
      <w:tr w:rsidR="00B10BEF" w:rsidRPr="00B10BEF" w14:paraId="2151210F" w14:textId="77777777" w:rsidTr="0080065F">
        <w:trPr>
          <w:trHeight w:val="772"/>
        </w:trPr>
        <w:tc>
          <w:tcPr>
            <w:tcW w:w="568" w:type="dxa"/>
          </w:tcPr>
          <w:p w14:paraId="195EAB23" w14:textId="6CCBB58E" w:rsidR="003E1D4F" w:rsidRPr="00B10BEF" w:rsidRDefault="003E1D4F" w:rsidP="004B387E">
            <w:pPr>
              <w:jc w:val="center"/>
              <w:rPr>
                <w:sz w:val="24"/>
                <w:szCs w:val="24"/>
              </w:rPr>
            </w:pPr>
            <w:r w:rsidRPr="00B10BEF">
              <w:rPr>
                <w:sz w:val="24"/>
                <w:szCs w:val="24"/>
              </w:rPr>
              <w:t>3</w:t>
            </w:r>
          </w:p>
        </w:tc>
        <w:tc>
          <w:tcPr>
            <w:tcW w:w="737" w:type="dxa"/>
          </w:tcPr>
          <w:p w14:paraId="269A4473" w14:textId="7816AFAE" w:rsidR="003E1D4F" w:rsidRPr="00B10BEF" w:rsidRDefault="003E1D4F" w:rsidP="004B387E">
            <w:pPr>
              <w:jc w:val="center"/>
              <w:rPr>
                <w:sz w:val="24"/>
                <w:szCs w:val="24"/>
              </w:rPr>
            </w:pPr>
            <w:r w:rsidRPr="00B10BEF">
              <w:rPr>
                <w:sz w:val="24"/>
                <w:szCs w:val="24"/>
              </w:rPr>
              <w:t>1</w:t>
            </w:r>
          </w:p>
        </w:tc>
        <w:tc>
          <w:tcPr>
            <w:tcW w:w="1178" w:type="dxa"/>
          </w:tcPr>
          <w:p w14:paraId="0740BDC8" w14:textId="77777777" w:rsidR="003E1D4F" w:rsidRPr="00B10BEF" w:rsidRDefault="003E1D4F" w:rsidP="00AC6B50">
            <w:pPr>
              <w:jc w:val="both"/>
              <w:rPr>
                <w:sz w:val="24"/>
                <w:szCs w:val="24"/>
              </w:rPr>
            </w:pPr>
            <w:r w:rsidRPr="00B10BEF">
              <w:rPr>
                <w:sz w:val="24"/>
                <w:szCs w:val="24"/>
                <w:lang w:val="da-DK"/>
              </w:rPr>
              <w:t>2.000255</w:t>
            </w:r>
          </w:p>
        </w:tc>
        <w:tc>
          <w:tcPr>
            <w:tcW w:w="1964" w:type="dxa"/>
          </w:tcPr>
          <w:p w14:paraId="59BD5881" w14:textId="77777777" w:rsidR="003E1D4F" w:rsidRPr="00B10BEF" w:rsidRDefault="003E1D4F" w:rsidP="00AC6B50">
            <w:pPr>
              <w:jc w:val="both"/>
              <w:rPr>
                <w:sz w:val="24"/>
                <w:szCs w:val="24"/>
              </w:rPr>
            </w:pPr>
            <w:r w:rsidRPr="00B10BEF">
              <w:rPr>
                <w:sz w:val="24"/>
                <w:szCs w:val="24"/>
                <w:lang w:val="da-DK"/>
              </w:rPr>
              <w:t>Cấp Giấy phép kinh doanh cho tổ chức kinh tế có vốn đầu tư nước ngoài để thực hiện quyền phân phối bán lẻ hàng hóa</w:t>
            </w:r>
          </w:p>
        </w:tc>
        <w:tc>
          <w:tcPr>
            <w:tcW w:w="3373" w:type="dxa"/>
          </w:tcPr>
          <w:p w14:paraId="2AA96F41" w14:textId="2FB3241D" w:rsidR="00574ED5" w:rsidRPr="00B10BEF" w:rsidRDefault="00574ED5" w:rsidP="00574ED5">
            <w:pPr>
              <w:ind w:hanging="3"/>
              <w:jc w:val="both"/>
              <w:rPr>
                <w:sz w:val="24"/>
                <w:szCs w:val="24"/>
                <w:lang w:val="pl-PL"/>
              </w:rPr>
            </w:pPr>
            <w:r w:rsidRPr="00B10BEF">
              <w:rPr>
                <w:sz w:val="24"/>
                <w:szCs w:val="24"/>
                <w:lang w:val="pl-PL"/>
              </w:rPr>
              <w:t>Tổ chức, cá nhân nộp 01 bộ hồ sơ bằng một trong các hình thức sau:</w:t>
            </w:r>
          </w:p>
          <w:p w14:paraId="4FF92534" w14:textId="75664544"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24151BA7" w14:textId="77777777" w:rsidR="003E1D4F" w:rsidRPr="00B10BEF" w:rsidRDefault="003E1D4F" w:rsidP="00AC6B50">
            <w:pPr>
              <w:jc w:val="both"/>
              <w:rPr>
                <w:sz w:val="24"/>
                <w:szCs w:val="24"/>
                <w:lang w:val="pl-PL"/>
              </w:rPr>
            </w:pPr>
            <w:r w:rsidRPr="00B10BEF">
              <w:rPr>
                <w:sz w:val="24"/>
                <w:szCs w:val="24"/>
                <w:lang w:val="pl-PL"/>
              </w:rPr>
              <w:t>- Nộp hồ sơ trực tuyến  tại địa chỉ https://dichvucong.gov.vn/</w:t>
            </w:r>
          </w:p>
        </w:tc>
        <w:tc>
          <w:tcPr>
            <w:tcW w:w="1962" w:type="dxa"/>
          </w:tcPr>
          <w:p w14:paraId="10A4B634" w14:textId="77777777" w:rsidR="005A2A07"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r w:rsidRPr="00B10BEF">
              <w:rPr>
                <w:rFonts w:eastAsia="Calibri"/>
                <w:sz w:val="24"/>
                <w:szCs w:val="24"/>
                <w:lang w:val="pl-PL"/>
              </w:rPr>
              <w:t xml:space="preserve"> </w:t>
            </w:r>
          </w:p>
          <w:p w14:paraId="58D28E63" w14:textId="70F77F12" w:rsidR="003E1D4F" w:rsidRPr="00B10BEF" w:rsidRDefault="005A2A07"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Ninh; địa chỉ Tầng 1 và tầng 2 (giữa 2 toà nhà A, B) Khu liên cơ quan, Quảng trường 3/2, </w:t>
            </w:r>
            <w:r w:rsidR="003E1D4F" w:rsidRPr="00B10BEF">
              <w:rPr>
                <w:rFonts w:eastAsia="Calibri"/>
                <w:sz w:val="24"/>
                <w:szCs w:val="24"/>
                <w:lang w:val="pl-PL"/>
              </w:rPr>
              <w:lastRenderedPageBreak/>
              <w:t>phường Bắc Giang, tỉnh Bắc Ninh.</w:t>
            </w:r>
          </w:p>
          <w:p w14:paraId="63F55FFC" w14:textId="77777777" w:rsidR="005A2A07" w:rsidRPr="00B10BEF" w:rsidRDefault="005A2A07"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23E56268" w14:textId="5125246D" w:rsidR="00EA3E17" w:rsidRPr="00B10BEF" w:rsidRDefault="00EA3E17"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20AD5910" w14:textId="57703ECE" w:rsidR="003E1D4F" w:rsidRPr="00B10BEF" w:rsidRDefault="003E1D4F" w:rsidP="00AC6B50">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353E8046" w14:textId="77777777" w:rsidR="003E1D4F" w:rsidRPr="00B10BEF" w:rsidRDefault="003E1D4F" w:rsidP="00AC6B50">
            <w:pPr>
              <w:jc w:val="both"/>
              <w:rPr>
                <w:sz w:val="24"/>
                <w:szCs w:val="24"/>
                <w:lang w:val="pl-PL"/>
              </w:rPr>
            </w:pPr>
            <w:r w:rsidRPr="00B10BEF">
              <w:rPr>
                <w:rFonts w:eastAsia="Calibri"/>
                <w:b/>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39CBBF84" w14:textId="77777777" w:rsidR="003E1D4F" w:rsidRPr="00B10BEF" w:rsidRDefault="003E1D4F" w:rsidP="00AC6B50">
            <w:pPr>
              <w:jc w:val="both"/>
              <w:rPr>
                <w:sz w:val="24"/>
                <w:szCs w:val="24"/>
                <w:lang w:val="pl-PL"/>
              </w:rPr>
            </w:pPr>
            <w:r w:rsidRPr="00B10BEF">
              <w:rPr>
                <w:sz w:val="24"/>
                <w:szCs w:val="24"/>
                <w:lang w:val="da-DK"/>
              </w:rPr>
              <w:lastRenderedPageBreak/>
              <w:t>10 ngày làm việc kể từ ngày nhận đủ hồ sơ hợp lệ.</w:t>
            </w:r>
          </w:p>
        </w:tc>
        <w:tc>
          <w:tcPr>
            <w:tcW w:w="1412" w:type="dxa"/>
          </w:tcPr>
          <w:p w14:paraId="587F0CBC"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1D1863B6"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4BB607AC"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w:t>
            </w:r>
            <w:r w:rsidRPr="00B10BEF">
              <w:rPr>
                <w:sz w:val="24"/>
                <w:szCs w:val="24"/>
                <w:lang w:val="it-IT"/>
              </w:rPr>
              <w:lastRenderedPageBreak/>
              <w:t>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04C59314" w14:textId="77777777" w:rsidTr="0080065F">
        <w:trPr>
          <w:trHeight w:val="772"/>
        </w:trPr>
        <w:tc>
          <w:tcPr>
            <w:tcW w:w="568" w:type="dxa"/>
          </w:tcPr>
          <w:p w14:paraId="006B8737" w14:textId="5E010C4F" w:rsidR="003E1D4F" w:rsidRPr="00B10BEF" w:rsidRDefault="003E1D4F" w:rsidP="004B387E">
            <w:pPr>
              <w:jc w:val="center"/>
              <w:rPr>
                <w:sz w:val="24"/>
                <w:szCs w:val="24"/>
              </w:rPr>
            </w:pPr>
            <w:r w:rsidRPr="00B10BEF">
              <w:rPr>
                <w:sz w:val="24"/>
                <w:szCs w:val="24"/>
              </w:rPr>
              <w:lastRenderedPageBreak/>
              <w:t>4</w:t>
            </w:r>
          </w:p>
        </w:tc>
        <w:tc>
          <w:tcPr>
            <w:tcW w:w="737" w:type="dxa"/>
          </w:tcPr>
          <w:p w14:paraId="406E128B" w14:textId="5FD81A08" w:rsidR="003E1D4F" w:rsidRPr="00B10BEF" w:rsidRDefault="003E1D4F" w:rsidP="004B387E">
            <w:pPr>
              <w:jc w:val="center"/>
              <w:rPr>
                <w:sz w:val="24"/>
                <w:szCs w:val="24"/>
              </w:rPr>
            </w:pPr>
            <w:r w:rsidRPr="00B10BEF">
              <w:rPr>
                <w:sz w:val="24"/>
                <w:szCs w:val="24"/>
              </w:rPr>
              <w:t>2</w:t>
            </w:r>
          </w:p>
        </w:tc>
        <w:tc>
          <w:tcPr>
            <w:tcW w:w="1178" w:type="dxa"/>
          </w:tcPr>
          <w:p w14:paraId="59CA2D05" w14:textId="77777777" w:rsidR="003E1D4F" w:rsidRPr="00B10BEF" w:rsidRDefault="003E1D4F" w:rsidP="00AC6B50">
            <w:pPr>
              <w:jc w:val="both"/>
              <w:rPr>
                <w:rFonts w:eastAsia="Calibri"/>
                <w:iCs/>
                <w:kern w:val="2"/>
                <w:sz w:val="24"/>
                <w:szCs w:val="24"/>
                <w14:ligatures w14:val="standardContextual"/>
              </w:rPr>
            </w:pPr>
            <w:bookmarkStart w:id="0" w:name="_Hlk212131363"/>
            <w:r w:rsidRPr="00B10BEF">
              <w:rPr>
                <w:sz w:val="24"/>
                <w:szCs w:val="24"/>
                <w:lang w:val="da-DK"/>
              </w:rPr>
              <w:t>2.000370</w:t>
            </w:r>
            <w:bookmarkEnd w:id="0"/>
          </w:p>
        </w:tc>
        <w:tc>
          <w:tcPr>
            <w:tcW w:w="1964" w:type="dxa"/>
          </w:tcPr>
          <w:p w14:paraId="3C2E0071" w14:textId="7850BB5E" w:rsidR="003E1D4F" w:rsidRPr="00B10BEF" w:rsidRDefault="003E1D4F" w:rsidP="00AC6B50">
            <w:pPr>
              <w:jc w:val="both"/>
              <w:rPr>
                <w:sz w:val="24"/>
                <w:szCs w:val="24"/>
              </w:rPr>
            </w:pPr>
            <w:r w:rsidRPr="00B10BEF">
              <w:rPr>
                <w:sz w:val="24"/>
                <w:szCs w:val="24"/>
                <w:lang w:val="da-DK"/>
              </w:rPr>
              <w:t xml:space="preserve">Cấp Giấy phép kinh doanh cho tổ chức kinh tế có </w:t>
            </w:r>
            <w:r w:rsidRPr="00B10BEF">
              <w:rPr>
                <w:sz w:val="24"/>
                <w:szCs w:val="24"/>
                <w:lang w:val="da-DK"/>
              </w:rPr>
              <w:lastRenderedPageBreak/>
              <w:t>vốn đầu tư nước ngoài để thực hiện quyền nhập khẩu, quyền phân phối bán buôn các hàng hóa là dầu, mỡ bôi trơn</w:t>
            </w:r>
            <w:r w:rsidR="00071941" w:rsidRPr="00B10BEF">
              <w:rPr>
                <w:sz w:val="24"/>
                <w:szCs w:val="24"/>
                <w:lang w:val="da-DK"/>
              </w:rPr>
              <w:t>.</w:t>
            </w:r>
          </w:p>
        </w:tc>
        <w:tc>
          <w:tcPr>
            <w:tcW w:w="3373" w:type="dxa"/>
          </w:tcPr>
          <w:p w14:paraId="53812C53" w14:textId="7553DC20" w:rsidR="00CF4952" w:rsidRPr="00B10BEF" w:rsidRDefault="00CF4952" w:rsidP="00CF4952">
            <w:pPr>
              <w:ind w:hanging="3"/>
              <w:jc w:val="both"/>
              <w:rPr>
                <w:sz w:val="24"/>
                <w:szCs w:val="24"/>
                <w:lang w:val="pl-PL"/>
              </w:rPr>
            </w:pPr>
            <w:r w:rsidRPr="00B10BEF">
              <w:rPr>
                <w:sz w:val="24"/>
                <w:szCs w:val="24"/>
                <w:lang w:val="pl-PL"/>
              </w:rPr>
              <w:lastRenderedPageBreak/>
              <w:t>Tổ chức, cá nhân nộp 01 bộ hồ sơ bằng một trong các hình thức sau:</w:t>
            </w:r>
          </w:p>
          <w:p w14:paraId="4BD3D0E8" w14:textId="0CB715EE" w:rsidR="003E1D4F" w:rsidRPr="00B10BEF" w:rsidRDefault="00652B40" w:rsidP="00AC6B50">
            <w:pPr>
              <w:ind w:hanging="3"/>
              <w:jc w:val="both"/>
              <w:rPr>
                <w:sz w:val="24"/>
                <w:szCs w:val="24"/>
                <w:lang w:val="pl-PL"/>
              </w:rPr>
            </w:pPr>
            <w:r w:rsidRPr="00B10BEF">
              <w:rPr>
                <w:sz w:val="24"/>
                <w:szCs w:val="24"/>
                <w:lang w:val="pl-PL"/>
              </w:rPr>
              <w:lastRenderedPageBreak/>
              <w:t>- Nộp trực tiếp hoặc qua dịch vụ bưu chính đến Trung tâm Phục vụ hành chính công;</w:t>
            </w:r>
          </w:p>
          <w:p w14:paraId="180236AA" w14:textId="1AD00C5F"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r w:rsidR="00BC3FC6">
              <w:rPr>
                <w:sz w:val="24"/>
                <w:szCs w:val="24"/>
                <w:lang w:val="pl-PL"/>
              </w:rPr>
              <w:t>.</w:t>
            </w:r>
          </w:p>
        </w:tc>
        <w:tc>
          <w:tcPr>
            <w:tcW w:w="1962" w:type="dxa"/>
          </w:tcPr>
          <w:p w14:paraId="36D203D2" w14:textId="77777777" w:rsidR="00A4370A"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Nơi tiếp nhận hồ sơ và trả kết quả:</w:t>
            </w:r>
            <w:r w:rsidRPr="00B10BEF">
              <w:rPr>
                <w:rFonts w:eastAsia="Calibri"/>
                <w:sz w:val="24"/>
                <w:szCs w:val="24"/>
                <w:lang w:val="pl-PL"/>
              </w:rPr>
              <w:t xml:space="preserve"> </w:t>
            </w:r>
          </w:p>
          <w:p w14:paraId="27F7DE31" w14:textId="5FE38625" w:rsidR="003E1D4F" w:rsidRPr="00B10BEF" w:rsidRDefault="00A4370A" w:rsidP="00AC6B50">
            <w:pPr>
              <w:jc w:val="both"/>
              <w:rPr>
                <w:rFonts w:eastAsia="Calibri"/>
                <w:sz w:val="24"/>
                <w:szCs w:val="24"/>
                <w:lang w:val="pl-PL"/>
              </w:rPr>
            </w:pPr>
            <w:r w:rsidRPr="00B10BEF">
              <w:rPr>
                <w:rFonts w:eastAsia="Calibri"/>
                <w:sz w:val="24"/>
                <w:szCs w:val="24"/>
                <w:lang w:val="pl-PL"/>
              </w:rPr>
              <w:lastRenderedPageBreak/>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63DA64E0" w14:textId="67107873" w:rsidR="00B7723D" w:rsidRPr="00B10BEF" w:rsidRDefault="00C06714"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95FC01C" w14:textId="536A927A" w:rsidR="001D5F2D" w:rsidRPr="00B10BEF" w:rsidRDefault="001D5F2D"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6B13CDBF" w14:textId="77777777" w:rsidR="003E1D4F" w:rsidRPr="00B10BEF" w:rsidRDefault="003E1D4F" w:rsidP="00AC6B50">
            <w:pPr>
              <w:jc w:val="both"/>
              <w:rPr>
                <w:rFonts w:eastAsia="Calibri"/>
                <w:sz w:val="24"/>
                <w:szCs w:val="24"/>
              </w:rPr>
            </w:pPr>
            <w:r w:rsidRPr="00B10BEF">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 xml:space="preserve">Công </w:t>
            </w:r>
            <w:r w:rsidRPr="00B10BEF">
              <w:rPr>
                <w:rFonts w:eastAsia="Calibri"/>
                <w:sz w:val="24"/>
                <w:szCs w:val="24"/>
              </w:rPr>
              <w:lastRenderedPageBreak/>
              <w:t>Thương</w:t>
            </w:r>
            <w:r w:rsidRPr="00B10BEF">
              <w:rPr>
                <w:rFonts w:eastAsia="Calibri"/>
                <w:sz w:val="24"/>
                <w:szCs w:val="24"/>
                <w:lang w:val="vi-VN"/>
              </w:rPr>
              <w:t xml:space="preserve"> tỉnh Bắc Ninh</w:t>
            </w:r>
            <w:r w:rsidRPr="00B10BEF">
              <w:rPr>
                <w:rFonts w:eastAsia="Calibri"/>
                <w:sz w:val="24"/>
                <w:szCs w:val="24"/>
              </w:rPr>
              <w:t>.</w:t>
            </w:r>
          </w:p>
          <w:p w14:paraId="71C91151" w14:textId="77777777" w:rsidR="003E1D4F" w:rsidRPr="00B10BEF" w:rsidRDefault="003E1D4F" w:rsidP="00AC6B50">
            <w:pPr>
              <w:jc w:val="both"/>
              <w:rPr>
                <w:rFonts w:eastAsia="Calibri"/>
                <w:sz w:val="24"/>
                <w:szCs w:val="24"/>
                <w:lang w:val="pl-PL"/>
              </w:rPr>
            </w:pPr>
            <w:r w:rsidRPr="00B10BEF">
              <w:rPr>
                <w:rFonts w:eastAsia="Calibri"/>
                <w:b/>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49AA5712" w14:textId="77777777" w:rsidR="003E1D4F" w:rsidRPr="00B10BEF" w:rsidRDefault="003E1D4F" w:rsidP="00AC6B50">
            <w:pPr>
              <w:jc w:val="both"/>
              <w:rPr>
                <w:sz w:val="24"/>
                <w:szCs w:val="24"/>
                <w:lang w:val="da-DK"/>
              </w:rPr>
            </w:pPr>
            <w:r w:rsidRPr="00B10BEF">
              <w:rPr>
                <w:sz w:val="24"/>
                <w:szCs w:val="24"/>
                <w:lang w:val="da-DK"/>
              </w:rPr>
              <w:lastRenderedPageBreak/>
              <w:t xml:space="preserve">28 ngày làm việc kể từ ngày nhận </w:t>
            </w:r>
            <w:r w:rsidRPr="00B10BEF">
              <w:rPr>
                <w:sz w:val="24"/>
                <w:szCs w:val="24"/>
                <w:lang w:val="da-DK"/>
              </w:rPr>
              <w:lastRenderedPageBreak/>
              <w:t>đủ hồ sơ hợp lệ.</w:t>
            </w:r>
          </w:p>
        </w:tc>
        <w:tc>
          <w:tcPr>
            <w:tcW w:w="1412" w:type="dxa"/>
          </w:tcPr>
          <w:p w14:paraId="26DB371D" w14:textId="77777777" w:rsidR="003E1D4F" w:rsidRPr="00B10BEF" w:rsidRDefault="003E1D4F" w:rsidP="00AC6B50">
            <w:pPr>
              <w:jc w:val="both"/>
              <w:rPr>
                <w:sz w:val="24"/>
                <w:szCs w:val="24"/>
              </w:rPr>
            </w:pPr>
            <w:r w:rsidRPr="00B10BEF">
              <w:rPr>
                <w:sz w:val="24"/>
                <w:szCs w:val="24"/>
              </w:rPr>
              <w:lastRenderedPageBreak/>
              <w:t>Không quy định</w:t>
            </w:r>
          </w:p>
        </w:tc>
        <w:tc>
          <w:tcPr>
            <w:tcW w:w="2019" w:type="dxa"/>
            <w:vAlign w:val="center"/>
          </w:tcPr>
          <w:p w14:paraId="42DE2AC0"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w:t>
            </w:r>
            <w:r w:rsidRPr="00B10BEF">
              <w:rPr>
                <w:sz w:val="24"/>
                <w:szCs w:val="24"/>
                <w:lang w:val="it-IT"/>
              </w:rPr>
              <w:lastRenderedPageBreak/>
              <w:t>6 năm 2025 quy định về phân quyền, phân cấp trong lĩnh vực công nghiệp và thương mại.</w:t>
            </w:r>
          </w:p>
          <w:p w14:paraId="601AF212"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w:t>
            </w:r>
            <w:r w:rsidRPr="00B10BEF">
              <w:rPr>
                <w:sz w:val="24"/>
                <w:szCs w:val="24"/>
                <w:lang w:val="it-IT"/>
              </w:rPr>
              <w:lastRenderedPageBreak/>
              <w:t>của Bộ Công Thương.</w:t>
            </w:r>
          </w:p>
        </w:tc>
      </w:tr>
      <w:tr w:rsidR="00B10BEF" w:rsidRPr="00B10BEF" w14:paraId="26186D1A" w14:textId="77777777" w:rsidTr="0080065F">
        <w:trPr>
          <w:trHeight w:val="772"/>
        </w:trPr>
        <w:tc>
          <w:tcPr>
            <w:tcW w:w="568" w:type="dxa"/>
          </w:tcPr>
          <w:p w14:paraId="7F63D17B" w14:textId="694218F9" w:rsidR="003E1D4F" w:rsidRPr="00B10BEF" w:rsidRDefault="003E1D4F" w:rsidP="004B387E">
            <w:pPr>
              <w:jc w:val="center"/>
              <w:rPr>
                <w:sz w:val="24"/>
                <w:szCs w:val="24"/>
              </w:rPr>
            </w:pPr>
            <w:r w:rsidRPr="00B10BEF">
              <w:rPr>
                <w:sz w:val="24"/>
                <w:szCs w:val="24"/>
              </w:rPr>
              <w:lastRenderedPageBreak/>
              <w:t>5</w:t>
            </w:r>
          </w:p>
        </w:tc>
        <w:tc>
          <w:tcPr>
            <w:tcW w:w="737" w:type="dxa"/>
          </w:tcPr>
          <w:p w14:paraId="2AA82761" w14:textId="382F0872" w:rsidR="003E1D4F" w:rsidRPr="00B10BEF" w:rsidRDefault="003E1D4F" w:rsidP="004B387E">
            <w:pPr>
              <w:jc w:val="center"/>
              <w:rPr>
                <w:sz w:val="24"/>
                <w:szCs w:val="24"/>
              </w:rPr>
            </w:pPr>
            <w:r w:rsidRPr="00B10BEF">
              <w:rPr>
                <w:sz w:val="24"/>
                <w:szCs w:val="24"/>
              </w:rPr>
              <w:t>3</w:t>
            </w:r>
          </w:p>
        </w:tc>
        <w:tc>
          <w:tcPr>
            <w:tcW w:w="1178" w:type="dxa"/>
          </w:tcPr>
          <w:p w14:paraId="0FFB8829" w14:textId="77777777" w:rsidR="003E1D4F" w:rsidRPr="00B10BEF" w:rsidRDefault="003E1D4F" w:rsidP="00AC6B50">
            <w:pPr>
              <w:jc w:val="both"/>
              <w:rPr>
                <w:rFonts w:eastAsia="Calibri"/>
                <w:iCs/>
                <w:kern w:val="2"/>
                <w:sz w:val="24"/>
                <w:szCs w:val="24"/>
                <w14:ligatures w14:val="standardContextual"/>
              </w:rPr>
            </w:pPr>
            <w:r w:rsidRPr="00B10BEF">
              <w:rPr>
                <w:sz w:val="24"/>
                <w:szCs w:val="24"/>
                <w:lang w:val="da-DK"/>
              </w:rPr>
              <w:t>2.000362</w:t>
            </w:r>
          </w:p>
        </w:tc>
        <w:tc>
          <w:tcPr>
            <w:tcW w:w="1964" w:type="dxa"/>
          </w:tcPr>
          <w:p w14:paraId="3FA35128" w14:textId="77777777" w:rsidR="003E1D4F" w:rsidRPr="00B10BEF" w:rsidRDefault="003E1D4F" w:rsidP="00AC6B50">
            <w:pPr>
              <w:jc w:val="both"/>
              <w:rPr>
                <w:sz w:val="24"/>
                <w:szCs w:val="24"/>
              </w:rPr>
            </w:pPr>
            <w:r w:rsidRPr="00B10BEF">
              <w:rPr>
                <w:sz w:val="24"/>
                <w:szCs w:val="24"/>
                <w:lang w:val="da-DK"/>
              </w:rPr>
              <w:t xml:space="preserve">Cấp Giấy phép kinh doanh cho tổ chức kinh tế có vốn đầu tư nước ngoài để thực hiện quyền phân phối bán lẻ các hàng hóa là gạo; đường; vật phẩm ghi hình; sách, báo và tạp chí </w:t>
            </w:r>
          </w:p>
        </w:tc>
        <w:tc>
          <w:tcPr>
            <w:tcW w:w="3373" w:type="dxa"/>
          </w:tcPr>
          <w:p w14:paraId="0D14A293" w14:textId="7F79F348" w:rsidR="003A3FE0" w:rsidRPr="00B10BEF" w:rsidRDefault="003A3FE0" w:rsidP="003A3FE0">
            <w:pPr>
              <w:ind w:hanging="3"/>
              <w:jc w:val="both"/>
              <w:rPr>
                <w:sz w:val="24"/>
                <w:szCs w:val="24"/>
                <w:lang w:val="pl-PL"/>
              </w:rPr>
            </w:pPr>
            <w:r w:rsidRPr="00B10BEF">
              <w:rPr>
                <w:sz w:val="24"/>
                <w:szCs w:val="24"/>
                <w:lang w:val="pl-PL"/>
              </w:rPr>
              <w:t>Tổ chức, cá nhân nộp 01 bộ hồ sơ bằng một trong các hình thức sau:</w:t>
            </w:r>
          </w:p>
          <w:p w14:paraId="776D3136" w14:textId="7D777056"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3305E1F9"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35043CA5" w14:textId="77777777" w:rsidR="00025EEA"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03BAE2F4" w14:textId="0F67D729" w:rsidR="003E1D4F" w:rsidRPr="00B10BEF" w:rsidRDefault="00025EEA"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6DB1ED7C" w14:textId="6B0C8D54" w:rsidR="00337A0F" w:rsidRPr="00B10BEF" w:rsidRDefault="00337A0F"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43F68AAB" w14:textId="043A022E" w:rsidR="00EC7C13" w:rsidRPr="00B10BEF" w:rsidRDefault="00EC7C13" w:rsidP="00AC6B50">
            <w:pPr>
              <w:jc w:val="both"/>
              <w:rPr>
                <w:sz w:val="24"/>
                <w:szCs w:val="24"/>
                <w:lang w:val="vi-VN"/>
              </w:rPr>
            </w:pPr>
            <w:r w:rsidRPr="00B10BEF">
              <w:rPr>
                <w:rFonts w:eastAsia="Calibri"/>
                <w:sz w:val="24"/>
                <w:szCs w:val="24"/>
                <w:lang w:val="pl-PL"/>
              </w:rPr>
              <w:lastRenderedPageBreak/>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33A167C8"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21745E3"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Sở Công Thương tỉnh Bắc Ninh</w:t>
            </w:r>
          </w:p>
        </w:tc>
        <w:tc>
          <w:tcPr>
            <w:tcW w:w="1417" w:type="dxa"/>
          </w:tcPr>
          <w:p w14:paraId="61E0F453" w14:textId="77777777" w:rsidR="003E1D4F" w:rsidRPr="00B10BEF" w:rsidRDefault="003E1D4F" w:rsidP="00AC6B50">
            <w:pPr>
              <w:jc w:val="both"/>
              <w:rPr>
                <w:sz w:val="24"/>
                <w:szCs w:val="24"/>
                <w:lang w:val="da-DK"/>
              </w:rPr>
            </w:pPr>
            <w:r w:rsidRPr="00B10BEF">
              <w:rPr>
                <w:rFonts w:eastAsia="Calibri"/>
                <w:sz w:val="24"/>
                <w:szCs w:val="24"/>
                <w:lang w:val="da-DK"/>
              </w:rPr>
              <w:lastRenderedPageBreak/>
              <w:t>28 ngày làm việc kể từ ngày nhận đủ hồ sơ hợp lệ.</w:t>
            </w:r>
          </w:p>
        </w:tc>
        <w:tc>
          <w:tcPr>
            <w:tcW w:w="1412" w:type="dxa"/>
          </w:tcPr>
          <w:p w14:paraId="0E09EC59"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2DBCBDCB"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CC9D5B6"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w:t>
            </w:r>
            <w:r w:rsidRPr="00B10BEF">
              <w:rPr>
                <w:sz w:val="24"/>
                <w:szCs w:val="24"/>
                <w:lang w:val="it-IT"/>
              </w:rPr>
              <w:lastRenderedPageBreak/>
              <w:t>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AFB502C" w14:textId="77777777" w:rsidTr="0080065F">
        <w:trPr>
          <w:trHeight w:val="772"/>
        </w:trPr>
        <w:tc>
          <w:tcPr>
            <w:tcW w:w="568" w:type="dxa"/>
          </w:tcPr>
          <w:p w14:paraId="462C7E8A" w14:textId="27C50657" w:rsidR="003E1D4F" w:rsidRPr="00B10BEF" w:rsidRDefault="003E1D4F" w:rsidP="004B387E">
            <w:pPr>
              <w:jc w:val="center"/>
              <w:rPr>
                <w:sz w:val="24"/>
                <w:szCs w:val="24"/>
              </w:rPr>
            </w:pPr>
            <w:r w:rsidRPr="00B10BEF">
              <w:rPr>
                <w:sz w:val="24"/>
                <w:szCs w:val="24"/>
              </w:rPr>
              <w:lastRenderedPageBreak/>
              <w:t>6</w:t>
            </w:r>
          </w:p>
        </w:tc>
        <w:tc>
          <w:tcPr>
            <w:tcW w:w="737" w:type="dxa"/>
          </w:tcPr>
          <w:p w14:paraId="121E4AF3" w14:textId="33685FB5" w:rsidR="003E1D4F" w:rsidRPr="00B10BEF" w:rsidRDefault="003E1D4F" w:rsidP="004B387E">
            <w:pPr>
              <w:jc w:val="center"/>
              <w:rPr>
                <w:sz w:val="24"/>
                <w:szCs w:val="24"/>
              </w:rPr>
            </w:pPr>
            <w:r w:rsidRPr="00B10BEF">
              <w:rPr>
                <w:sz w:val="24"/>
                <w:szCs w:val="24"/>
              </w:rPr>
              <w:t>4</w:t>
            </w:r>
          </w:p>
        </w:tc>
        <w:tc>
          <w:tcPr>
            <w:tcW w:w="1178" w:type="dxa"/>
          </w:tcPr>
          <w:p w14:paraId="2F2E1136" w14:textId="77777777" w:rsidR="003E1D4F" w:rsidRPr="00B10BEF" w:rsidRDefault="003E1D4F" w:rsidP="00AC6B50">
            <w:pPr>
              <w:jc w:val="both"/>
              <w:rPr>
                <w:rFonts w:eastAsia="Calibri"/>
                <w:iCs/>
                <w:kern w:val="2"/>
                <w:sz w:val="24"/>
                <w:szCs w:val="24"/>
                <w14:ligatures w14:val="standardContextual"/>
              </w:rPr>
            </w:pPr>
            <w:bookmarkStart w:id="1" w:name="_Hlk212131377"/>
            <w:r w:rsidRPr="00B10BEF">
              <w:rPr>
                <w:sz w:val="24"/>
                <w:szCs w:val="24"/>
                <w:lang w:val="da-DK"/>
              </w:rPr>
              <w:t>2.000351</w:t>
            </w:r>
            <w:bookmarkEnd w:id="1"/>
          </w:p>
        </w:tc>
        <w:tc>
          <w:tcPr>
            <w:tcW w:w="1964" w:type="dxa"/>
          </w:tcPr>
          <w:p w14:paraId="155722A8" w14:textId="77777777" w:rsidR="003E1D4F" w:rsidRPr="00B10BEF" w:rsidRDefault="003E1D4F" w:rsidP="00AC6B50">
            <w:pPr>
              <w:jc w:val="both"/>
              <w:rPr>
                <w:sz w:val="24"/>
                <w:szCs w:val="24"/>
              </w:rPr>
            </w:pPr>
            <w:r w:rsidRPr="00B10BEF">
              <w:rPr>
                <w:sz w:val="24"/>
                <w:szCs w:val="24"/>
                <w:lang w:val="da-DK"/>
              </w:rPr>
              <w:t>Cấp Giấy phép kinh doanh cho tổ chức kinh tế có vốn đầu tư nước ngoài để thực hiện các dịch vụ khác quy định tại khoản d, đ, e, g, h, i Điều 5 Nghị định 09/2018/NĐ-CP</w:t>
            </w:r>
          </w:p>
        </w:tc>
        <w:tc>
          <w:tcPr>
            <w:tcW w:w="3373" w:type="dxa"/>
          </w:tcPr>
          <w:p w14:paraId="2EB10B97" w14:textId="4D72BCE8" w:rsidR="00E81C12" w:rsidRPr="00B10BEF" w:rsidRDefault="00E81C12" w:rsidP="00E81C12">
            <w:pPr>
              <w:ind w:hanging="3"/>
              <w:jc w:val="both"/>
              <w:rPr>
                <w:sz w:val="24"/>
                <w:szCs w:val="24"/>
                <w:lang w:val="pl-PL"/>
              </w:rPr>
            </w:pPr>
            <w:r w:rsidRPr="00B10BEF">
              <w:rPr>
                <w:sz w:val="24"/>
                <w:szCs w:val="24"/>
                <w:lang w:val="pl-PL"/>
              </w:rPr>
              <w:t>Tổ chức, cá nhân nộp 01 bộ hồ sơ bằng một trong các hình thức sau:</w:t>
            </w:r>
          </w:p>
          <w:p w14:paraId="4AD938EF" w14:textId="0997A638"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0A6A019E"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0B6D08EB" w14:textId="77777777" w:rsidR="00902F0B"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1FCCC73E" w14:textId="077E6463" w:rsidR="003E1D4F" w:rsidRPr="00B10BEF" w:rsidRDefault="00902F0B"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016A3636" w14:textId="6D6A09B6" w:rsidR="004D4544" w:rsidRPr="00B10BEF" w:rsidRDefault="004D4544" w:rsidP="00AC6B50">
            <w:pPr>
              <w:jc w:val="both"/>
              <w:rPr>
                <w:rFonts w:eastAsia="Calibri"/>
                <w:sz w:val="24"/>
                <w:szCs w:val="24"/>
                <w:lang w:val="vi-VN"/>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0307BBA9" w14:textId="38DAD3FD" w:rsidR="001219E1" w:rsidRPr="00B10BEF" w:rsidRDefault="001219E1"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0E045BE2"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845B615"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05671A53" w14:textId="77777777" w:rsidR="003E1D4F" w:rsidRPr="00B10BEF" w:rsidRDefault="003E1D4F" w:rsidP="00AC6B50">
            <w:pPr>
              <w:jc w:val="both"/>
              <w:rPr>
                <w:sz w:val="24"/>
                <w:szCs w:val="24"/>
                <w:lang w:val="da-DK"/>
              </w:rPr>
            </w:pPr>
            <w:r w:rsidRPr="00B10BEF">
              <w:rPr>
                <w:rFonts w:eastAsia="Calibri"/>
                <w:sz w:val="24"/>
                <w:szCs w:val="24"/>
                <w:lang w:val="da-DK"/>
              </w:rPr>
              <w:lastRenderedPageBreak/>
              <w:t>28 ngày làm việc kể từ ngày nhận đủ hồ sơ hợp lệ.</w:t>
            </w:r>
          </w:p>
        </w:tc>
        <w:tc>
          <w:tcPr>
            <w:tcW w:w="1412" w:type="dxa"/>
          </w:tcPr>
          <w:p w14:paraId="5F699BB2"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7186E8AF"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5F99666D"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w:t>
            </w:r>
            <w:r w:rsidRPr="00B10BEF">
              <w:rPr>
                <w:sz w:val="24"/>
                <w:szCs w:val="24"/>
                <w:lang w:val="it-IT"/>
              </w:rPr>
              <w:lastRenderedPageBreak/>
              <w:t>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2DCF9217" w14:textId="77777777" w:rsidTr="0080065F">
        <w:trPr>
          <w:trHeight w:val="772"/>
        </w:trPr>
        <w:tc>
          <w:tcPr>
            <w:tcW w:w="568" w:type="dxa"/>
          </w:tcPr>
          <w:p w14:paraId="674D595F" w14:textId="4C90F113" w:rsidR="003E1D4F" w:rsidRPr="00B10BEF" w:rsidRDefault="003E1D4F" w:rsidP="004B387E">
            <w:pPr>
              <w:jc w:val="center"/>
              <w:rPr>
                <w:sz w:val="24"/>
                <w:szCs w:val="24"/>
              </w:rPr>
            </w:pPr>
            <w:r w:rsidRPr="00B10BEF">
              <w:rPr>
                <w:sz w:val="24"/>
                <w:szCs w:val="24"/>
              </w:rPr>
              <w:lastRenderedPageBreak/>
              <w:t>7</w:t>
            </w:r>
          </w:p>
        </w:tc>
        <w:tc>
          <w:tcPr>
            <w:tcW w:w="737" w:type="dxa"/>
          </w:tcPr>
          <w:p w14:paraId="363F6307" w14:textId="33FF6187" w:rsidR="003E1D4F" w:rsidRPr="00B10BEF" w:rsidRDefault="003E1D4F" w:rsidP="004B387E">
            <w:pPr>
              <w:jc w:val="center"/>
              <w:rPr>
                <w:sz w:val="24"/>
                <w:szCs w:val="24"/>
              </w:rPr>
            </w:pPr>
            <w:r w:rsidRPr="00B10BEF">
              <w:rPr>
                <w:sz w:val="24"/>
                <w:szCs w:val="24"/>
              </w:rPr>
              <w:t>5</w:t>
            </w:r>
          </w:p>
        </w:tc>
        <w:tc>
          <w:tcPr>
            <w:tcW w:w="1178" w:type="dxa"/>
          </w:tcPr>
          <w:p w14:paraId="38C6E27A" w14:textId="77777777" w:rsidR="003E1D4F" w:rsidRPr="00B10BEF" w:rsidRDefault="003E1D4F" w:rsidP="00AC6B50">
            <w:pPr>
              <w:jc w:val="both"/>
              <w:rPr>
                <w:rFonts w:eastAsia="Calibri"/>
                <w:iCs/>
                <w:kern w:val="2"/>
                <w:sz w:val="24"/>
                <w:szCs w:val="24"/>
                <w14:ligatures w14:val="standardContextual"/>
              </w:rPr>
            </w:pPr>
            <w:bookmarkStart w:id="2" w:name="_Hlk212131386"/>
            <w:r w:rsidRPr="00B10BEF">
              <w:rPr>
                <w:sz w:val="24"/>
                <w:szCs w:val="24"/>
                <w:lang w:val="da-DK"/>
              </w:rPr>
              <w:t>2.000340</w:t>
            </w:r>
            <w:bookmarkEnd w:id="2"/>
          </w:p>
        </w:tc>
        <w:tc>
          <w:tcPr>
            <w:tcW w:w="1964" w:type="dxa"/>
          </w:tcPr>
          <w:p w14:paraId="40EB417B" w14:textId="77777777" w:rsidR="003E1D4F" w:rsidRPr="00B10BEF" w:rsidRDefault="003E1D4F" w:rsidP="00AC6B50">
            <w:pPr>
              <w:jc w:val="both"/>
              <w:rPr>
                <w:sz w:val="24"/>
                <w:szCs w:val="24"/>
              </w:rPr>
            </w:pPr>
            <w:r w:rsidRPr="00B10BEF">
              <w:rPr>
                <w:sz w:val="24"/>
                <w:szCs w:val="24"/>
                <w:lang w:val="da-DK"/>
              </w:rPr>
              <w:t xml:space="preserve">Cấp lại Giấy phép kinh doanh cho tổ chức kinh tế có vốn đầu tư nước ngoài </w:t>
            </w:r>
          </w:p>
        </w:tc>
        <w:tc>
          <w:tcPr>
            <w:tcW w:w="3373" w:type="dxa"/>
          </w:tcPr>
          <w:p w14:paraId="1EA636E0" w14:textId="423DE278" w:rsidR="00C23291" w:rsidRPr="00B10BEF" w:rsidRDefault="00C23291" w:rsidP="00C23291">
            <w:pPr>
              <w:ind w:hanging="3"/>
              <w:jc w:val="both"/>
              <w:rPr>
                <w:sz w:val="24"/>
                <w:szCs w:val="24"/>
                <w:lang w:val="pl-PL"/>
              </w:rPr>
            </w:pPr>
            <w:r w:rsidRPr="00B10BEF">
              <w:rPr>
                <w:sz w:val="24"/>
                <w:szCs w:val="24"/>
                <w:lang w:val="pl-PL"/>
              </w:rPr>
              <w:t>Tổ chức, cá nhân nộp 01 bộ hồ sơ bằng một trong các hình thức sau:</w:t>
            </w:r>
          </w:p>
          <w:p w14:paraId="1C3BD963" w14:textId="6BBC5100"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3F0F6C4D" w14:textId="77777777" w:rsidR="003E1D4F" w:rsidRPr="00B10BEF" w:rsidRDefault="003E1D4F" w:rsidP="00AC6B50">
            <w:pPr>
              <w:ind w:hanging="3"/>
              <w:jc w:val="both"/>
              <w:rPr>
                <w:sz w:val="24"/>
                <w:szCs w:val="24"/>
                <w:lang w:val="pl-PL"/>
              </w:rPr>
            </w:pPr>
            <w:r w:rsidRPr="00B10BEF">
              <w:rPr>
                <w:sz w:val="24"/>
                <w:szCs w:val="24"/>
                <w:lang w:val="pl-PL"/>
              </w:rPr>
              <w:lastRenderedPageBreak/>
              <w:t>- Nộp hồ sơ trực tuyến  tại địa chỉ https://dichvucong.gov.vn/</w:t>
            </w:r>
          </w:p>
        </w:tc>
        <w:tc>
          <w:tcPr>
            <w:tcW w:w="1962" w:type="dxa"/>
          </w:tcPr>
          <w:p w14:paraId="33A78C71" w14:textId="77777777" w:rsidR="00D443AC"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Nơi tiếp nhận hồ sơ và trả kết quả</w:t>
            </w:r>
            <w:r w:rsidR="00D443AC" w:rsidRPr="00B10BEF">
              <w:rPr>
                <w:rFonts w:eastAsia="Calibri"/>
                <w:b/>
                <w:sz w:val="24"/>
                <w:szCs w:val="24"/>
                <w:lang w:val="pl-PL"/>
              </w:rPr>
              <w:t>:</w:t>
            </w:r>
          </w:p>
          <w:p w14:paraId="4DBAAECC" w14:textId="136909B9" w:rsidR="003E1D4F" w:rsidRPr="00B10BEF" w:rsidRDefault="00D443AC"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w:t>
            </w:r>
            <w:r w:rsidR="003E1D4F" w:rsidRPr="00B10BEF">
              <w:rPr>
                <w:rFonts w:eastAsia="Calibri"/>
                <w:sz w:val="24"/>
                <w:szCs w:val="24"/>
                <w:lang w:val="pl-PL"/>
              </w:rPr>
              <w:lastRenderedPageBreak/>
              <w:t>Ninh; địa chỉ Tầng 1 và tầng 2 (giữa 2 toà nhà A, B) Khu liên cơ quan, Quảng trường 3/2, phường Bắc Giang, tỉnh Bắc Ninh.</w:t>
            </w:r>
          </w:p>
          <w:p w14:paraId="3FA6AF36" w14:textId="09A61555" w:rsidR="00D443AC" w:rsidRPr="00B10BEF" w:rsidRDefault="00D443AC" w:rsidP="00AC6B50">
            <w:pPr>
              <w:jc w:val="both"/>
              <w:rPr>
                <w:rFonts w:eastAsia="Calibri"/>
                <w:sz w:val="24"/>
                <w:szCs w:val="24"/>
                <w:lang w:val="vi-VN"/>
              </w:rPr>
            </w:pPr>
            <w:r w:rsidRPr="00B10BEF">
              <w:rPr>
                <w:rFonts w:eastAsia="Calibri"/>
                <w:sz w:val="24"/>
                <w:szCs w:val="24"/>
                <w:lang w:val="pl-PL"/>
              </w:rPr>
              <w:t>+ + Điểm tiếp nhận và trả kết quả giải quyết TTHC phường Kinh Bắc; số 31 đường Kinh Dương Vương, phường Kinh Bắc, tỉnh Bắc Ninh.</w:t>
            </w:r>
          </w:p>
          <w:p w14:paraId="3ED9822C" w14:textId="3EE63948" w:rsidR="005C5720" w:rsidRPr="00B10BEF" w:rsidRDefault="005C5720"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0DD0A65F"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188B5152"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lastRenderedPageBreak/>
              <w:t>định:</w:t>
            </w:r>
            <w:r w:rsidRPr="00B10BEF">
              <w:rPr>
                <w:rFonts w:eastAsia="Calibri"/>
                <w:sz w:val="24"/>
                <w:szCs w:val="24"/>
                <w:lang w:val="pl-PL"/>
              </w:rPr>
              <w:t xml:space="preserve"> Sở Công Thương tỉnh Bắc Ninh</w:t>
            </w:r>
          </w:p>
        </w:tc>
        <w:tc>
          <w:tcPr>
            <w:tcW w:w="1417" w:type="dxa"/>
          </w:tcPr>
          <w:p w14:paraId="33BB8338" w14:textId="77777777" w:rsidR="003E1D4F" w:rsidRPr="00B10BEF" w:rsidRDefault="003E1D4F" w:rsidP="00AC6B50">
            <w:pPr>
              <w:jc w:val="both"/>
              <w:rPr>
                <w:sz w:val="24"/>
                <w:szCs w:val="24"/>
                <w:lang w:val="da-DK"/>
              </w:rPr>
            </w:pPr>
            <w:r w:rsidRPr="00B10BEF">
              <w:rPr>
                <w:rFonts w:eastAsia="Calibri"/>
                <w:bCs/>
                <w:sz w:val="24"/>
                <w:szCs w:val="24"/>
                <w:lang w:val="da-DK"/>
              </w:rPr>
              <w:lastRenderedPageBreak/>
              <w:t>0</w:t>
            </w:r>
            <w:r w:rsidRPr="00B10BEF">
              <w:rPr>
                <w:rFonts w:eastAsia="Calibri"/>
                <w:sz w:val="24"/>
                <w:szCs w:val="24"/>
                <w:lang w:val="da-DK"/>
              </w:rPr>
              <w:t>5 ngày làm việc kể từ ngày nhận đủ hồ sơ hợp lệ.</w:t>
            </w:r>
          </w:p>
        </w:tc>
        <w:tc>
          <w:tcPr>
            <w:tcW w:w="1412" w:type="dxa"/>
          </w:tcPr>
          <w:p w14:paraId="3BA5B94F"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5FC2EDDB"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6 năm 2025 quy định về phân quyền, phân cấp </w:t>
            </w:r>
            <w:r w:rsidRPr="00B10BEF">
              <w:rPr>
                <w:sz w:val="24"/>
                <w:szCs w:val="24"/>
                <w:lang w:val="it-IT"/>
              </w:rPr>
              <w:lastRenderedPageBreak/>
              <w:t>trong lĩnh vực công nghiệp và thương mại.</w:t>
            </w:r>
          </w:p>
          <w:p w14:paraId="542BC273"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6FD544A5" w14:textId="77777777" w:rsidTr="0080065F">
        <w:trPr>
          <w:trHeight w:val="772"/>
        </w:trPr>
        <w:tc>
          <w:tcPr>
            <w:tcW w:w="568" w:type="dxa"/>
          </w:tcPr>
          <w:p w14:paraId="1C1D0E63" w14:textId="6F7D4BF4" w:rsidR="003E1D4F" w:rsidRPr="00B10BEF" w:rsidRDefault="003E1D4F" w:rsidP="004B387E">
            <w:pPr>
              <w:jc w:val="center"/>
              <w:rPr>
                <w:sz w:val="24"/>
                <w:szCs w:val="24"/>
              </w:rPr>
            </w:pPr>
            <w:r w:rsidRPr="00B10BEF">
              <w:rPr>
                <w:sz w:val="24"/>
                <w:szCs w:val="24"/>
              </w:rPr>
              <w:lastRenderedPageBreak/>
              <w:t>8</w:t>
            </w:r>
          </w:p>
        </w:tc>
        <w:tc>
          <w:tcPr>
            <w:tcW w:w="737" w:type="dxa"/>
          </w:tcPr>
          <w:p w14:paraId="0F244DCE" w14:textId="1D6A8FD8" w:rsidR="003E1D4F" w:rsidRPr="00B10BEF" w:rsidRDefault="003E1D4F" w:rsidP="004B387E">
            <w:pPr>
              <w:jc w:val="center"/>
              <w:rPr>
                <w:sz w:val="24"/>
                <w:szCs w:val="24"/>
              </w:rPr>
            </w:pPr>
            <w:r w:rsidRPr="00B10BEF">
              <w:rPr>
                <w:sz w:val="24"/>
                <w:szCs w:val="24"/>
              </w:rPr>
              <w:t>6</w:t>
            </w:r>
          </w:p>
        </w:tc>
        <w:tc>
          <w:tcPr>
            <w:tcW w:w="1178" w:type="dxa"/>
          </w:tcPr>
          <w:p w14:paraId="7EC99C51" w14:textId="77777777" w:rsidR="003E1D4F" w:rsidRPr="00B10BEF" w:rsidRDefault="003E1D4F" w:rsidP="00AC6B50">
            <w:pPr>
              <w:jc w:val="both"/>
              <w:rPr>
                <w:rFonts w:eastAsia="Calibri"/>
                <w:iCs/>
                <w:kern w:val="2"/>
                <w:sz w:val="24"/>
                <w:szCs w:val="24"/>
                <w14:ligatures w14:val="standardContextual"/>
              </w:rPr>
            </w:pPr>
            <w:bookmarkStart w:id="3" w:name="_Hlk212131395"/>
            <w:r w:rsidRPr="00B10BEF">
              <w:rPr>
                <w:sz w:val="24"/>
                <w:szCs w:val="24"/>
                <w:lang w:val="da-DK"/>
              </w:rPr>
              <w:t>2.000330</w:t>
            </w:r>
            <w:bookmarkEnd w:id="3"/>
          </w:p>
        </w:tc>
        <w:tc>
          <w:tcPr>
            <w:tcW w:w="1964" w:type="dxa"/>
          </w:tcPr>
          <w:p w14:paraId="177ED061" w14:textId="77777777" w:rsidR="003E1D4F" w:rsidRPr="00B10BEF" w:rsidRDefault="003E1D4F" w:rsidP="00AC6B50">
            <w:pPr>
              <w:jc w:val="both"/>
              <w:rPr>
                <w:sz w:val="24"/>
                <w:szCs w:val="24"/>
              </w:rPr>
            </w:pPr>
            <w:r w:rsidRPr="00B10BEF">
              <w:rPr>
                <w:sz w:val="24"/>
                <w:szCs w:val="24"/>
                <w:lang w:val="da-DK"/>
              </w:rPr>
              <w:t>Điều chỉnh Giấy phép kinh doanh cho tổ chức kinh tế có vốn đầu tư nước ngoài</w:t>
            </w:r>
          </w:p>
        </w:tc>
        <w:tc>
          <w:tcPr>
            <w:tcW w:w="3373" w:type="dxa"/>
          </w:tcPr>
          <w:p w14:paraId="0B2C8AC9" w14:textId="4FFA7E3C" w:rsidR="002919C0" w:rsidRPr="00B10BEF" w:rsidRDefault="002919C0" w:rsidP="002919C0">
            <w:pPr>
              <w:ind w:hanging="3"/>
              <w:jc w:val="both"/>
              <w:rPr>
                <w:sz w:val="24"/>
                <w:szCs w:val="24"/>
                <w:lang w:val="pl-PL"/>
              </w:rPr>
            </w:pPr>
            <w:r w:rsidRPr="00B10BEF">
              <w:rPr>
                <w:sz w:val="24"/>
                <w:szCs w:val="24"/>
                <w:lang w:val="pl-PL"/>
              </w:rPr>
              <w:t>Tổ chức, cá nhân nộp 01 bộ hồ sơ bằng một trong các hình thức sau:</w:t>
            </w:r>
          </w:p>
          <w:p w14:paraId="770CE3F0" w14:textId="68D56876"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44917210"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5205671E" w14:textId="77777777" w:rsidR="00A67768"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1AD19DAA" w14:textId="40E5CECA" w:rsidR="003E1D4F" w:rsidRPr="00B10BEF" w:rsidRDefault="00A67768"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4B3AE4AA" w14:textId="647F8E29" w:rsidR="00A67768" w:rsidRPr="00B10BEF" w:rsidRDefault="00A67768"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4FC7F7E" w14:textId="7008835C" w:rsidR="00DD7816" w:rsidRPr="00B10BEF" w:rsidRDefault="00DD7816"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 xml:space="preserve">Trung tâm Phục vụ hành chính công cấp xã (trong trường hợp thực hiện nộp hồ sơ </w:t>
            </w:r>
            <w:r w:rsidRPr="00B10BEF">
              <w:rPr>
                <w:spacing w:val="-4"/>
                <w:sz w:val="24"/>
                <w:szCs w:val="24"/>
                <w:lang w:val="pl-PL"/>
              </w:rPr>
              <w:lastRenderedPageBreak/>
              <w:t>không phụ thuộc vào địa giới hành chính).</w:t>
            </w:r>
          </w:p>
          <w:p w14:paraId="769A5207"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1949DD7E"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Sở Công Thương tỉnh Bắc Ninh</w:t>
            </w:r>
          </w:p>
        </w:tc>
        <w:tc>
          <w:tcPr>
            <w:tcW w:w="1417" w:type="dxa"/>
          </w:tcPr>
          <w:p w14:paraId="41C2E37F" w14:textId="77777777" w:rsidR="003E1D4F" w:rsidRPr="00B10BEF" w:rsidRDefault="003E1D4F" w:rsidP="00AC6B50">
            <w:pPr>
              <w:jc w:val="both"/>
              <w:rPr>
                <w:sz w:val="24"/>
                <w:szCs w:val="24"/>
                <w:lang w:val="da-DK"/>
              </w:rPr>
            </w:pPr>
            <w:r w:rsidRPr="00B10BEF">
              <w:rPr>
                <w:rFonts w:eastAsia="Calibri"/>
                <w:sz w:val="24"/>
                <w:szCs w:val="24"/>
                <w:lang w:val="da-DK"/>
              </w:rPr>
              <w:lastRenderedPageBreak/>
              <w:t>28 ngày làm việc kể từ ngày nhận đủ hồ sơ hợp lệ.</w:t>
            </w:r>
          </w:p>
        </w:tc>
        <w:tc>
          <w:tcPr>
            <w:tcW w:w="1412" w:type="dxa"/>
          </w:tcPr>
          <w:p w14:paraId="6C9E45DE"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0EEB4179"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723B811E"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w:t>
            </w:r>
            <w:r w:rsidRPr="00B10BEF">
              <w:rPr>
                <w:sz w:val="24"/>
                <w:szCs w:val="24"/>
                <w:lang w:val="it-IT"/>
              </w:rPr>
              <w:lastRenderedPageBreak/>
              <w:t>hành chính bị bãi bỏ và thủ tục hành chính được ban hành mới trong các lĩnh vực quản lý nhà nước của Bộ Công Thương.</w:t>
            </w:r>
          </w:p>
        </w:tc>
      </w:tr>
      <w:tr w:rsidR="00B10BEF" w:rsidRPr="00B10BEF" w14:paraId="0062C025" w14:textId="77777777" w:rsidTr="0080065F">
        <w:trPr>
          <w:trHeight w:val="772"/>
        </w:trPr>
        <w:tc>
          <w:tcPr>
            <w:tcW w:w="568" w:type="dxa"/>
          </w:tcPr>
          <w:p w14:paraId="067A371C" w14:textId="34D7B89E" w:rsidR="003E1D4F" w:rsidRPr="00B10BEF" w:rsidRDefault="003E1D4F" w:rsidP="004B387E">
            <w:pPr>
              <w:jc w:val="center"/>
              <w:rPr>
                <w:sz w:val="24"/>
                <w:szCs w:val="24"/>
              </w:rPr>
            </w:pPr>
            <w:r w:rsidRPr="00B10BEF">
              <w:rPr>
                <w:sz w:val="24"/>
                <w:szCs w:val="24"/>
              </w:rPr>
              <w:lastRenderedPageBreak/>
              <w:t>9</w:t>
            </w:r>
          </w:p>
        </w:tc>
        <w:tc>
          <w:tcPr>
            <w:tcW w:w="737" w:type="dxa"/>
          </w:tcPr>
          <w:p w14:paraId="63B76B98" w14:textId="21BDB94B" w:rsidR="003E1D4F" w:rsidRPr="00B10BEF" w:rsidRDefault="003E1D4F" w:rsidP="004B387E">
            <w:pPr>
              <w:jc w:val="center"/>
              <w:rPr>
                <w:sz w:val="24"/>
                <w:szCs w:val="24"/>
              </w:rPr>
            </w:pPr>
            <w:r w:rsidRPr="00B10BEF">
              <w:rPr>
                <w:sz w:val="24"/>
                <w:szCs w:val="24"/>
              </w:rPr>
              <w:t>7</w:t>
            </w:r>
          </w:p>
        </w:tc>
        <w:tc>
          <w:tcPr>
            <w:tcW w:w="1178" w:type="dxa"/>
          </w:tcPr>
          <w:p w14:paraId="0EA79797" w14:textId="77777777" w:rsidR="003E1D4F" w:rsidRPr="00B10BEF" w:rsidRDefault="003E1D4F" w:rsidP="00AC6B50">
            <w:pPr>
              <w:jc w:val="both"/>
              <w:rPr>
                <w:rFonts w:eastAsia="Calibri"/>
                <w:iCs/>
                <w:kern w:val="2"/>
                <w:sz w:val="24"/>
                <w:szCs w:val="24"/>
                <w14:ligatures w14:val="standardContextual"/>
              </w:rPr>
            </w:pPr>
            <w:r w:rsidRPr="00B10BEF">
              <w:rPr>
                <w:sz w:val="24"/>
                <w:szCs w:val="24"/>
                <w:shd w:val="clear" w:color="auto" w:fill="FFFFFF"/>
                <w:lang w:val="da-DK"/>
              </w:rPr>
              <w:t>2.000272</w:t>
            </w:r>
          </w:p>
        </w:tc>
        <w:tc>
          <w:tcPr>
            <w:tcW w:w="1964" w:type="dxa"/>
          </w:tcPr>
          <w:p w14:paraId="4E6F2883" w14:textId="77777777" w:rsidR="003E1D4F" w:rsidRPr="00B10BEF" w:rsidRDefault="003E1D4F" w:rsidP="00AC6B50">
            <w:pPr>
              <w:jc w:val="both"/>
              <w:rPr>
                <w:sz w:val="24"/>
                <w:szCs w:val="24"/>
              </w:rPr>
            </w:pPr>
            <w:r w:rsidRPr="00B10BEF">
              <w:rPr>
                <w:sz w:val="24"/>
                <w:szCs w:val="24"/>
                <w:shd w:val="clear" w:color="auto" w:fill="FFFFFF"/>
                <w:lang w:val="da-DK"/>
              </w:rPr>
              <w:t>Cấp giấy phép kinh doanh đồng thời với giấy phép lập cơ sở bán lẻ được quy định tại Điều 20 Nghị định số 09/2018/NĐ-CP</w:t>
            </w:r>
          </w:p>
        </w:tc>
        <w:tc>
          <w:tcPr>
            <w:tcW w:w="3373" w:type="dxa"/>
          </w:tcPr>
          <w:p w14:paraId="12008039" w14:textId="48F01C1D" w:rsidR="007C6FC4" w:rsidRPr="00B10BEF" w:rsidRDefault="007C6FC4" w:rsidP="007C6FC4">
            <w:pPr>
              <w:ind w:hanging="3"/>
              <w:jc w:val="both"/>
              <w:rPr>
                <w:sz w:val="24"/>
                <w:szCs w:val="24"/>
                <w:lang w:val="pl-PL"/>
              </w:rPr>
            </w:pPr>
            <w:r w:rsidRPr="00B10BEF">
              <w:rPr>
                <w:sz w:val="24"/>
                <w:szCs w:val="24"/>
                <w:lang w:val="pl-PL"/>
              </w:rPr>
              <w:t>Tổ chức, cá nhân nộp 01 bộ hồ sơ bằng một trong các hình thức sau:</w:t>
            </w:r>
          </w:p>
          <w:p w14:paraId="19720D52" w14:textId="781B63FE"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4775D390"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31760700" w14:textId="77777777" w:rsidR="00A953E0"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0E420DD0" w14:textId="06047EE3" w:rsidR="003E1D4F" w:rsidRPr="00B10BEF" w:rsidRDefault="00A953E0"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758490AB" w14:textId="76514C12" w:rsidR="00A953E0" w:rsidRPr="00B10BEF" w:rsidRDefault="00A953E0" w:rsidP="00AC6B50">
            <w:pPr>
              <w:jc w:val="both"/>
              <w:rPr>
                <w:rFonts w:eastAsia="Calibri"/>
                <w:sz w:val="24"/>
                <w:szCs w:val="24"/>
                <w:lang w:val="vi-VN"/>
              </w:rPr>
            </w:pPr>
            <w:r w:rsidRPr="00B10BEF">
              <w:rPr>
                <w:rFonts w:eastAsia="Calibri"/>
                <w:sz w:val="24"/>
                <w:szCs w:val="24"/>
                <w:lang w:val="pl-PL"/>
              </w:rPr>
              <w:t xml:space="preserve">+ Điểm tiếp nhận và trả kết quả giải quyết TTHC phường Kinh Bắc; số 31 đường </w:t>
            </w:r>
            <w:r w:rsidRPr="00B10BEF">
              <w:rPr>
                <w:rFonts w:eastAsia="Calibri"/>
                <w:sz w:val="24"/>
                <w:szCs w:val="24"/>
                <w:lang w:val="pl-PL"/>
              </w:rPr>
              <w:lastRenderedPageBreak/>
              <w:t>Kinh Dương Vương, phường Kinh Bắc, tỉnh Bắc Ninh.</w:t>
            </w:r>
          </w:p>
          <w:p w14:paraId="0F137E14" w14:textId="02D0495A" w:rsidR="00C86FB4" w:rsidRPr="00B10BEF" w:rsidRDefault="00C86FB4"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17189784" w14:textId="77777777" w:rsidR="003E1D4F" w:rsidRPr="00B10BEF" w:rsidRDefault="003E1D4F" w:rsidP="00AC6B50">
            <w:pPr>
              <w:jc w:val="both"/>
              <w:rPr>
                <w:rFonts w:eastAsia="Calibri"/>
                <w:sz w:val="24"/>
                <w:szCs w:val="24"/>
              </w:rPr>
            </w:pPr>
            <w:r w:rsidRPr="00B10BEF">
              <w:rPr>
                <w:rFonts w:eastAsia="Calibri"/>
                <w:sz w:val="24"/>
                <w:szCs w:val="24"/>
              </w:rPr>
              <w:t xml:space="preserve">- Cơ quan thực hiện: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25796A36"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sz w:val="24"/>
                <w:szCs w:val="24"/>
                <w:lang w:val="nl-NL"/>
              </w:rPr>
              <w:t xml:space="preserve">Cơ quan thẩm quyền quyết </w:t>
            </w:r>
            <w:r w:rsidRPr="00B10BEF">
              <w:rPr>
                <w:rFonts w:eastAsia="Calibri"/>
                <w:sz w:val="24"/>
                <w:szCs w:val="24"/>
                <w:lang w:val="pl-PL"/>
              </w:rPr>
              <w:t>định: Sở Công Thương tỉnh Bắc Ninh</w:t>
            </w:r>
          </w:p>
        </w:tc>
        <w:tc>
          <w:tcPr>
            <w:tcW w:w="1417" w:type="dxa"/>
          </w:tcPr>
          <w:p w14:paraId="3DEC697E" w14:textId="77777777" w:rsidR="003E1D4F" w:rsidRPr="00B10BEF" w:rsidRDefault="003E1D4F" w:rsidP="00AC6B50">
            <w:pPr>
              <w:jc w:val="both"/>
              <w:rPr>
                <w:sz w:val="24"/>
                <w:szCs w:val="24"/>
                <w:lang w:val="da-DK"/>
              </w:rPr>
            </w:pPr>
            <w:r w:rsidRPr="00B10BEF">
              <w:rPr>
                <w:rFonts w:eastAsia="Calibri"/>
                <w:bCs/>
                <w:sz w:val="24"/>
                <w:szCs w:val="24"/>
                <w:lang w:val="da-DK"/>
              </w:rPr>
              <w:lastRenderedPageBreak/>
              <w:t>20</w:t>
            </w:r>
            <w:r w:rsidRPr="00B10BEF">
              <w:rPr>
                <w:rFonts w:eastAsia="Calibri"/>
                <w:b/>
                <w:sz w:val="24"/>
                <w:szCs w:val="24"/>
                <w:lang w:val="da-DK"/>
              </w:rPr>
              <w:t xml:space="preserve"> </w:t>
            </w:r>
            <w:r w:rsidRPr="00B10BEF">
              <w:rPr>
                <w:rFonts w:eastAsia="Calibri"/>
                <w:sz w:val="24"/>
                <w:szCs w:val="24"/>
                <w:lang w:val="da-DK"/>
              </w:rPr>
              <w:t>ngày làm việc, kể từ ngày nhận đủ hồ sơ hợp lệ.</w:t>
            </w:r>
          </w:p>
        </w:tc>
        <w:tc>
          <w:tcPr>
            <w:tcW w:w="1412" w:type="dxa"/>
          </w:tcPr>
          <w:p w14:paraId="3197D261"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286E9148"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4C839EB"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w:t>
            </w:r>
            <w:r w:rsidRPr="00B10BEF">
              <w:rPr>
                <w:sz w:val="24"/>
                <w:szCs w:val="24"/>
                <w:lang w:val="it-IT"/>
              </w:rPr>
              <w:lastRenderedPageBreak/>
              <w:t>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8648A65" w14:textId="77777777" w:rsidTr="0080065F">
        <w:trPr>
          <w:trHeight w:val="772"/>
        </w:trPr>
        <w:tc>
          <w:tcPr>
            <w:tcW w:w="568" w:type="dxa"/>
          </w:tcPr>
          <w:p w14:paraId="4B6CB6C3" w14:textId="52D24B4E" w:rsidR="003E1D4F" w:rsidRPr="00B10BEF" w:rsidRDefault="003E1D4F" w:rsidP="004B387E">
            <w:pPr>
              <w:jc w:val="center"/>
              <w:rPr>
                <w:sz w:val="24"/>
                <w:szCs w:val="24"/>
              </w:rPr>
            </w:pPr>
            <w:r w:rsidRPr="00B10BEF">
              <w:rPr>
                <w:sz w:val="24"/>
                <w:szCs w:val="24"/>
              </w:rPr>
              <w:lastRenderedPageBreak/>
              <w:t>10</w:t>
            </w:r>
          </w:p>
        </w:tc>
        <w:tc>
          <w:tcPr>
            <w:tcW w:w="737" w:type="dxa"/>
          </w:tcPr>
          <w:p w14:paraId="677201C3" w14:textId="19A0DDE1" w:rsidR="003E1D4F" w:rsidRPr="00B10BEF" w:rsidRDefault="003E1D4F" w:rsidP="004B387E">
            <w:pPr>
              <w:jc w:val="center"/>
              <w:rPr>
                <w:sz w:val="24"/>
                <w:szCs w:val="24"/>
              </w:rPr>
            </w:pPr>
            <w:r w:rsidRPr="00B10BEF">
              <w:rPr>
                <w:sz w:val="24"/>
                <w:szCs w:val="24"/>
              </w:rPr>
              <w:t>8</w:t>
            </w:r>
          </w:p>
        </w:tc>
        <w:tc>
          <w:tcPr>
            <w:tcW w:w="1178" w:type="dxa"/>
          </w:tcPr>
          <w:p w14:paraId="1BBA8A22" w14:textId="77777777" w:rsidR="003E1D4F" w:rsidRPr="00B10BEF" w:rsidRDefault="003E1D4F" w:rsidP="00AC6B50">
            <w:pPr>
              <w:jc w:val="both"/>
              <w:rPr>
                <w:rFonts w:eastAsia="Calibri"/>
                <w:iCs/>
                <w:kern w:val="2"/>
                <w:sz w:val="24"/>
                <w:szCs w:val="24"/>
                <w14:ligatures w14:val="standardContextual"/>
              </w:rPr>
            </w:pPr>
            <w:r w:rsidRPr="00B10BEF">
              <w:rPr>
                <w:sz w:val="24"/>
                <w:szCs w:val="24"/>
              </w:rPr>
              <w:t>2.000361</w:t>
            </w:r>
          </w:p>
        </w:tc>
        <w:tc>
          <w:tcPr>
            <w:tcW w:w="1964" w:type="dxa"/>
          </w:tcPr>
          <w:p w14:paraId="5E51F89E" w14:textId="77777777" w:rsidR="003E1D4F" w:rsidRPr="00B10BEF" w:rsidRDefault="003E1D4F" w:rsidP="00AC6B50">
            <w:pPr>
              <w:jc w:val="both"/>
              <w:rPr>
                <w:sz w:val="24"/>
                <w:szCs w:val="24"/>
              </w:rPr>
            </w:pPr>
            <w:r w:rsidRPr="00B10BEF">
              <w:rPr>
                <w:sz w:val="24"/>
                <w:szCs w:val="24"/>
              </w:rPr>
              <w:t xml:space="preserve">Cấp giấy phép lập cơ sở bán lẻ thứ nhất, cơ sở bán lẻ ngoài cơ sở bán lẻ thứ nhất thuộc trường hợp không phải thực hiện thủ tục kiểm tra nhu cầu kinh tế (ENT)   </w:t>
            </w:r>
          </w:p>
        </w:tc>
        <w:tc>
          <w:tcPr>
            <w:tcW w:w="3373" w:type="dxa"/>
          </w:tcPr>
          <w:p w14:paraId="7BD7F5FA" w14:textId="4F9D622C" w:rsidR="00DA7BCB" w:rsidRPr="00B10BEF" w:rsidRDefault="003D20FC" w:rsidP="003D20FC">
            <w:pPr>
              <w:ind w:hanging="3"/>
              <w:jc w:val="both"/>
              <w:rPr>
                <w:sz w:val="24"/>
                <w:szCs w:val="24"/>
                <w:lang w:val="pl-PL"/>
              </w:rPr>
            </w:pPr>
            <w:r w:rsidRPr="00B10BEF">
              <w:rPr>
                <w:sz w:val="24"/>
                <w:szCs w:val="24"/>
                <w:lang w:val="pl-PL"/>
              </w:rPr>
              <w:t>Tổ chức, cá nhân nộp 01 bộ hồ sơ bằng một trong các hình thức sau:</w:t>
            </w:r>
          </w:p>
          <w:p w14:paraId="09BB9D11" w14:textId="736D0772"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D855C94"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31A94AF7" w14:textId="77777777" w:rsidR="005F59CB"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003D9DF1" w14:textId="0F95D881" w:rsidR="003E1D4F" w:rsidRPr="00B10BEF" w:rsidRDefault="005F59CB"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Ninh; địa chỉ Tầng 1 và tầng 2 (giữa 2 toà nhà A, B) Khu liên cơ quan, Quảng trường 3/2, </w:t>
            </w:r>
            <w:r w:rsidR="003E1D4F" w:rsidRPr="00B10BEF">
              <w:rPr>
                <w:rFonts w:eastAsia="Calibri"/>
                <w:sz w:val="24"/>
                <w:szCs w:val="24"/>
                <w:lang w:val="pl-PL"/>
              </w:rPr>
              <w:lastRenderedPageBreak/>
              <w:t>phường Bắc Giang, tỉnh Bắc Ninh.</w:t>
            </w:r>
          </w:p>
          <w:p w14:paraId="029F7BEC" w14:textId="18AD5058" w:rsidR="005F59CB" w:rsidRPr="00B10BEF" w:rsidRDefault="005F59CB"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F4CBB93" w14:textId="5FAFAC23" w:rsidR="00411CA2" w:rsidRPr="00B10BEF" w:rsidRDefault="00411CA2"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56E0E9E9"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0D7A74CD"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Sở Công Thương tỉnh Bắc Ninh</w:t>
            </w:r>
          </w:p>
        </w:tc>
        <w:tc>
          <w:tcPr>
            <w:tcW w:w="1417" w:type="dxa"/>
          </w:tcPr>
          <w:p w14:paraId="2DDFA694" w14:textId="77777777" w:rsidR="003E1D4F" w:rsidRPr="00B10BEF" w:rsidRDefault="003E1D4F" w:rsidP="00AC6B50">
            <w:pPr>
              <w:jc w:val="both"/>
              <w:rPr>
                <w:sz w:val="24"/>
                <w:szCs w:val="24"/>
                <w:lang w:val="da-DK"/>
              </w:rPr>
            </w:pPr>
            <w:r w:rsidRPr="00B10BEF">
              <w:rPr>
                <w:rFonts w:eastAsia="Calibri"/>
                <w:bCs/>
                <w:sz w:val="24"/>
                <w:szCs w:val="24"/>
                <w:lang w:val="da-DK"/>
              </w:rPr>
              <w:lastRenderedPageBreak/>
              <w:t>20</w:t>
            </w:r>
            <w:r w:rsidRPr="00B10BEF">
              <w:rPr>
                <w:rFonts w:eastAsia="Calibri"/>
                <w:b/>
                <w:sz w:val="24"/>
                <w:szCs w:val="24"/>
                <w:lang w:val="da-DK"/>
              </w:rPr>
              <w:t xml:space="preserve"> </w:t>
            </w:r>
            <w:r w:rsidRPr="00B10BEF">
              <w:rPr>
                <w:rFonts w:eastAsia="Calibri"/>
                <w:sz w:val="24"/>
                <w:szCs w:val="24"/>
                <w:lang w:val="da-DK"/>
              </w:rPr>
              <w:t>ngày làm việc, kể từ ngày nhận đủ hồ sơ hợp lệ.</w:t>
            </w:r>
          </w:p>
        </w:tc>
        <w:tc>
          <w:tcPr>
            <w:tcW w:w="1412" w:type="dxa"/>
          </w:tcPr>
          <w:p w14:paraId="780647E4"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2400E4A6"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515080A8"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w:t>
            </w:r>
            <w:r w:rsidRPr="00B10BEF">
              <w:rPr>
                <w:sz w:val="24"/>
                <w:szCs w:val="24"/>
                <w:lang w:val="it-IT"/>
              </w:rPr>
              <w:lastRenderedPageBreak/>
              <w:t>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4B62EF4" w14:textId="77777777" w:rsidTr="0080065F">
        <w:trPr>
          <w:trHeight w:val="772"/>
        </w:trPr>
        <w:tc>
          <w:tcPr>
            <w:tcW w:w="568" w:type="dxa"/>
          </w:tcPr>
          <w:p w14:paraId="7C9DB756" w14:textId="689FDB3B" w:rsidR="003E1D4F" w:rsidRPr="00B10BEF" w:rsidRDefault="003E1D4F" w:rsidP="004B387E">
            <w:pPr>
              <w:jc w:val="center"/>
              <w:rPr>
                <w:sz w:val="24"/>
                <w:szCs w:val="24"/>
              </w:rPr>
            </w:pPr>
            <w:r w:rsidRPr="00B10BEF">
              <w:rPr>
                <w:sz w:val="24"/>
                <w:szCs w:val="24"/>
              </w:rPr>
              <w:lastRenderedPageBreak/>
              <w:t>11</w:t>
            </w:r>
          </w:p>
        </w:tc>
        <w:tc>
          <w:tcPr>
            <w:tcW w:w="737" w:type="dxa"/>
          </w:tcPr>
          <w:p w14:paraId="641E049A" w14:textId="24AC2F42" w:rsidR="003E1D4F" w:rsidRPr="00B10BEF" w:rsidRDefault="003E1D4F" w:rsidP="004B387E">
            <w:pPr>
              <w:jc w:val="center"/>
              <w:rPr>
                <w:sz w:val="24"/>
                <w:szCs w:val="24"/>
              </w:rPr>
            </w:pPr>
            <w:r w:rsidRPr="00B10BEF">
              <w:rPr>
                <w:sz w:val="24"/>
                <w:szCs w:val="24"/>
              </w:rPr>
              <w:t>9</w:t>
            </w:r>
          </w:p>
        </w:tc>
        <w:tc>
          <w:tcPr>
            <w:tcW w:w="1178" w:type="dxa"/>
          </w:tcPr>
          <w:p w14:paraId="6EA385D3" w14:textId="77777777" w:rsidR="003E1D4F" w:rsidRPr="00B10BEF" w:rsidRDefault="003E1D4F" w:rsidP="00AC6B50">
            <w:pPr>
              <w:jc w:val="both"/>
              <w:rPr>
                <w:rFonts w:eastAsia="Calibri"/>
                <w:iCs/>
                <w:kern w:val="2"/>
                <w:sz w:val="24"/>
                <w:szCs w:val="24"/>
                <w14:ligatures w14:val="standardContextual"/>
              </w:rPr>
            </w:pPr>
            <w:r w:rsidRPr="00B10BEF">
              <w:rPr>
                <w:sz w:val="24"/>
                <w:szCs w:val="24"/>
              </w:rPr>
              <w:t>1.000774</w:t>
            </w:r>
          </w:p>
        </w:tc>
        <w:tc>
          <w:tcPr>
            <w:tcW w:w="1964" w:type="dxa"/>
          </w:tcPr>
          <w:p w14:paraId="1251CF7D" w14:textId="77777777" w:rsidR="003E1D4F" w:rsidRPr="00B10BEF" w:rsidRDefault="003E1D4F" w:rsidP="00AC6B50">
            <w:pPr>
              <w:jc w:val="both"/>
              <w:rPr>
                <w:sz w:val="24"/>
                <w:szCs w:val="24"/>
              </w:rPr>
            </w:pPr>
            <w:r w:rsidRPr="00B10BEF">
              <w:rPr>
                <w:sz w:val="24"/>
                <w:szCs w:val="24"/>
              </w:rPr>
              <w:t xml:space="preserve">Cấp giấy phép lập cơ sở bán lẻ ngoài cơ sở bán lẻ thứ </w:t>
            </w:r>
            <w:r w:rsidRPr="00B10BEF">
              <w:rPr>
                <w:sz w:val="24"/>
                <w:szCs w:val="24"/>
              </w:rPr>
              <w:lastRenderedPageBreak/>
              <w:t xml:space="preserve">nhất thuộc trường hợp phải thực hiện thủ tục kiểm tra nhu cầu kinh tế (ENT)   </w:t>
            </w:r>
          </w:p>
        </w:tc>
        <w:tc>
          <w:tcPr>
            <w:tcW w:w="3373" w:type="dxa"/>
          </w:tcPr>
          <w:p w14:paraId="597179F4" w14:textId="2028749E" w:rsidR="00A46887" w:rsidRPr="00B10BEF" w:rsidRDefault="00A46887" w:rsidP="00A46887">
            <w:pPr>
              <w:ind w:hanging="3"/>
              <w:jc w:val="both"/>
              <w:rPr>
                <w:sz w:val="24"/>
                <w:szCs w:val="24"/>
                <w:lang w:val="pl-PL"/>
              </w:rPr>
            </w:pPr>
            <w:r w:rsidRPr="00B10BEF">
              <w:rPr>
                <w:sz w:val="24"/>
                <w:szCs w:val="24"/>
                <w:lang w:val="pl-PL"/>
              </w:rPr>
              <w:lastRenderedPageBreak/>
              <w:t>Tổ chức, cá nhân nộp 01 bộ hồ sơ bằng một trong các hình thức sau:</w:t>
            </w:r>
          </w:p>
          <w:p w14:paraId="6791AE2C" w14:textId="4420BD48" w:rsidR="003E1D4F" w:rsidRPr="00B10BEF" w:rsidRDefault="00652B40" w:rsidP="00AC6B50">
            <w:pPr>
              <w:ind w:hanging="3"/>
              <w:jc w:val="both"/>
              <w:rPr>
                <w:sz w:val="24"/>
                <w:szCs w:val="24"/>
                <w:lang w:val="pl-PL"/>
              </w:rPr>
            </w:pPr>
            <w:r w:rsidRPr="00B10BEF">
              <w:rPr>
                <w:sz w:val="24"/>
                <w:szCs w:val="24"/>
                <w:lang w:val="pl-PL"/>
              </w:rPr>
              <w:lastRenderedPageBreak/>
              <w:t>- Nộp trực tiếp hoặc qua dịch vụ bưu chính đến Trung tâm Phục vụ hành chính công;</w:t>
            </w:r>
          </w:p>
          <w:p w14:paraId="5AD3BDED"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5F60E321" w14:textId="77777777" w:rsidR="004D1876"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Nơi tiếp nhận hồ sơ và trả kết quả</w:t>
            </w:r>
            <w:r w:rsidR="004D1876" w:rsidRPr="00B10BEF">
              <w:rPr>
                <w:rFonts w:eastAsia="Calibri"/>
                <w:b/>
                <w:sz w:val="24"/>
                <w:szCs w:val="24"/>
                <w:lang w:val="pl-PL"/>
              </w:rPr>
              <w:t>:</w:t>
            </w:r>
          </w:p>
          <w:p w14:paraId="082A152D" w14:textId="5FB30B0D" w:rsidR="003E1D4F" w:rsidRPr="00B10BEF" w:rsidRDefault="004D1876" w:rsidP="00AC6B50">
            <w:pPr>
              <w:jc w:val="both"/>
              <w:rPr>
                <w:rFonts w:eastAsia="Calibri"/>
                <w:sz w:val="24"/>
                <w:szCs w:val="24"/>
                <w:lang w:val="pl-PL"/>
              </w:rPr>
            </w:pPr>
            <w:r w:rsidRPr="00B10BEF">
              <w:rPr>
                <w:rFonts w:eastAsia="Calibri"/>
                <w:sz w:val="24"/>
                <w:szCs w:val="24"/>
                <w:lang w:val="pl-PL"/>
              </w:rPr>
              <w:lastRenderedPageBreak/>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3579065D" w14:textId="0CF7CB9F" w:rsidR="00272387" w:rsidRPr="00B10BEF" w:rsidRDefault="00272387"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70E628E3" w14:textId="5EF92351" w:rsidR="00530CC4" w:rsidRPr="00B10BEF" w:rsidRDefault="00530CC4"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517B1E49"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 xml:space="preserve">Công </w:t>
            </w:r>
            <w:r w:rsidRPr="00B10BEF">
              <w:rPr>
                <w:rFonts w:eastAsia="Calibri"/>
                <w:sz w:val="24"/>
                <w:szCs w:val="24"/>
              </w:rPr>
              <w:lastRenderedPageBreak/>
              <w:t>Thương</w:t>
            </w:r>
            <w:r w:rsidRPr="00B10BEF">
              <w:rPr>
                <w:rFonts w:eastAsia="Calibri"/>
                <w:sz w:val="24"/>
                <w:szCs w:val="24"/>
                <w:lang w:val="vi-VN"/>
              </w:rPr>
              <w:t xml:space="preserve"> tỉnh Bắc Ninh</w:t>
            </w:r>
            <w:r w:rsidRPr="00B10BEF">
              <w:rPr>
                <w:rFonts w:eastAsia="Calibri"/>
                <w:sz w:val="24"/>
                <w:szCs w:val="24"/>
              </w:rPr>
              <w:t>.</w:t>
            </w:r>
          </w:p>
          <w:p w14:paraId="7B45C689"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7F28D2D9" w14:textId="11922F6B" w:rsidR="001977DD" w:rsidRPr="00B10BEF" w:rsidRDefault="001977DD" w:rsidP="001977DD">
            <w:pPr>
              <w:tabs>
                <w:tab w:val="left" w:pos="284"/>
                <w:tab w:val="left" w:pos="616"/>
              </w:tabs>
              <w:spacing w:before="120"/>
              <w:jc w:val="both"/>
              <w:rPr>
                <w:spacing w:val="-2"/>
                <w:sz w:val="24"/>
                <w:szCs w:val="24"/>
              </w:rPr>
            </w:pPr>
            <w:r w:rsidRPr="00B10BEF">
              <w:rPr>
                <w:rFonts w:eastAsia="Calibri"/>
                <w:sz w:val="24"/>
                <w:szCs w:val="24"/>
                <w:lang w:val="da-DK"/>
              </w:rPr>
              <w:lastRenderedPageBreak/>
              <w:t xml:space="preserve">28 ngày làm  việc (đối với bước khác) </w:t>
            </w:r>
            <w:r w:rsidRPr="00B10BEF">
              <w:rPr>
                <w:rFonts w:eastAsia="Calibri"/>
                <w:sz w:val="24"/>
                <w:szCs w:val="24"/>
                <w:lang w:val="da-DK"/>
              </w:rPr>
              <w:lastRenderedPageBreak/>
              <w:t>và 30 ngày (</w:t>
            </w:r>
            <w:r w:rsidRPr="00B10BEF">
              <w:rPr>
                <w:spacing w:val="-2"/>
                <w:sz w:val="24"/>
                <w:szCs w:val="24"/>
              </w:rPr>
              <w:t xml:space="preserve">đối với bước </w:t>
            </w:r>
            <w:r w:rsidRPr="00B10BEF">
              <w:rPr>
                <w:spacing w:val="-2"/>
                <w:sz w:val="24"/>
                <w:szCs w:val="24"/>
                <w:lang w:val="vi-VN"/>
              </w:rPr>
              <w:t>Hội đồng ENT đánh giá các tiêu chí</w:t>
            </w:r>
            <w:r w:rsidRPr="00B10BEF">
              <w:rPr>
                <w:spacing w:val="-2"/>
                <w:sz w:val="24"/>
                <w:szCs w:val="24"/>
                <w:lang w:val="da-DK"/>
              </w:rPr>
              <w:t xml:space="preserve"> ENT</w:t>
            </w:r>
            <w:r w:rsidRPr="00B10BEF">
              <w:rPr>
                <w:spacing w:val="-2"/>
                <w:sz w:val="24"/>
                <w:szCs w:val="24"/>
                <w:lang w:val="vi-VN"/>
              </w:rPr>
              <w:t xml:space="preserve"> </w:t>
            </w:r>
            <w:r w:rsidRPr="00B10BEF">
              <w:rPr>
                <w:spacing w:val="-2"/>
                <w:sz w:val="24"/>
                <w:szCs w:val="24"/>
                <w:lang w:val="da-DK"/>
              </w:rPr>
              <w:t>quy định</w:t>
            </w:r>
            <w:r w:rsidRPr="00B10BEF">
              <w:rPr>
                <w:spacing w:val="-2"/>
                <w:sz w:val="24"/>
                <w:szCs w:val="24"/>
                <w:lang w:val="vi-VN"/>
              </w:rPr>
              <w:t xml:space="preserve"> tại khoản 2 Điều 2</w:t>
            </w:r>
            <w:r w:rsidRPr="00B10BEF">
              <w:rPr>
                <w:spacing w:val="-2"/>
                <w:sz w:val="24"/>
                <w:szCs w:val="24"/>
                <w:lang w:val="da-DK"/>
              </w:rPr>
              <w:t>3</w:t>
            </w:r>
            <w:r w:rsidRPr="00B10BEF">
              <w:rPr>
                <w:spacing w:val="-2"/>
                <w:sz w:val="24"/>
                <w:szCs w:val="24"/>
                <w:lang w:val="vi-VN"/>
              </w:rPr>
              <w:t xml:space="preserve"> Nghị định </w:t>
            </w:r>
            <w:r w:rsidRPr="00B10BEF">
              <w:rPr>
                <w:spacing w:val="-2"/>
                <w:sz w:val="24"/>
                <w:szCs w:val="24"/>
                <w:lang w:val="da-DK"/>
              </w:rPr>
              <w:t>số 09/2018/NĐ-CP</w:t>
            </w:r>
            <w:r w:rsidRPr="00B10BEF">
              <w:rPr>
                <w:spacing w:val="-2"/>
                <w:sz w:val="24"/>
                <w:szCs w:val="24"/>
                <w:lang w:val="vi-VN"/>
              </w:rPr>
              <w:t xml:space="preserve"> để </w:t>
            </w:r>
            <w:r w:rsidRPr="00B10BEF">
              <w:rPr>
                <w:spacing w:val="-2"/>
                <w:sz w:val="24"/>
                <w:szCs w:val="24"/>
                <w:lang w:val="da-DK"/>
              </w:rPr>
              <w:t xml:space="preserve">Chủ tịch Hội đồng ENT </w:t>
            </w:r>
            <w:r w:rsidRPr="00B10BEF">
              <w:rPr>
                <w:spacing w:val="-2"/>
                <w:sz w:val="24"/>
                <w:szCs w:val="24"/>
                <w:lang w:val="vi-VN"/>
              </w:rPr>
              <w:t>có văn bản kết luận</w:t>
            </w:r>
            <w:r w:rsidRPr="00B10BEF">
              <w:rPr>
                <w:spacing w:val="-2"/>
                <w:sz w:val="24"/>
                <w:szCs w:val="24"/>
                <w:lang w:val="da-DK"/>
              </w:rPr>
              <w:t xml:space="preserve"> đề xuất</w:t>
            </w:r>
            <w:r w:rsidRPr="00B10BEF">
              <w:rPr>
                <w:spacing w:val="-2"/>
                <w:sz w:val="24"/>
                <w:szCs w:val="24"/>
              </w:rPr>
              <w:t>).</w:t>
            </w:r>
          </w:p>
          <w:p w14:paraId="74CE60BE" w14:textId="5C2DCFC8" w:rsidR="003E1D4F" w:rsidRPr="00B10BEF" w:rsidRDefault="003E1D4F" w:rsidP="001977DD">
            <w:pPr>
              <w:tabs>
                <w:tab w:val="left" w:pos="284"/>
                <w:tab w:val="left" w:pos="616"/>
              </w:tabs>
              <w:spacing w:before="120" w:after="200" w:line="276" w:lineRule="auto"/>
              <w:jc w:val="both"/>
              <w:rPr>
                <w:sz w:val="24"/>
                <w:szCs w:val="24"/>
                <w:lang w:val="da-DK"/>
              </w:rPr>
            </w:pPr>
          </w:p>
        </w:tc>
        <w:tc>
          <w:tcPr>
            <w:tcW w:w="1412" w:type="dxa"/>
          </w:tcPr>
          <w:p w14:paraId="2C62496B" w14:textId="77777777" w:rsidR="003E1D4F" w:rsidRPr="00B10BEF" w:rsidRDefault="003E1D4F" w:rsidP="00AC6B50">
            <w:pPr>
              <w:jc w:val="both"/>
              <w:rPr>
                <w:sz w:val="24"/>
                <w:szCs w:val="24"/>
              </w:rPr>
            </w:pPr>
            <w:r w:rsidRPr="00B10BEF">
              <w:rPr>
                <w:sz w:val="24"/>
                <w:szCs w:val="24"/>
              </w:rPr>
              <w:lastRenderedPageBreak/>
              <w:t>Không quy định</w:t>
            </w:r>
          </w:p>
        </w:tc>
        <w:tc>
          <w:tcPr>
            <w:tcW w:w="2019" w:type="dxa"/>
            <w:vAlign w:val="center"/>
          </w:tcPr>
          <w:p w14:paraId="51A7530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w:t>
            </w:r>
            <w:r w:rsidRPr="00B10BEF">
              <w:rPr>
                <w:sz w:val="24"/>
                <w:szCs w:val="24"/>
                <w:lang w:val="it-IT"/>
              </w:rPr>
              <w:lastRenderedPageBreak/>
              <w:t>6 năm 2025 quy định về phân quyền, phân cấp trong lĩnh vực công nghiệp và thương mại.</w:t>
            </w:r>
          </w:p>
          <w:p w14:paraId="1B29267C"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w:t>
            </w:r>
            <w:r w:rsidRPr="00B10BEF">
              <w:rPr>
                <w:sz w:val="24"/>
                <w:szCs w:val="24"/>
                <w:lang w:val="it-IT"/>
              </w:rPr>
              <w:lastRenderedPageBreak/>
              <w:t>của Bộ Công Thương.</w:t>
            </w:r>
          </w:p>
        </w:tc>
      </w:tr>
      <w:tr w:rsidR="00B10BEF" w:rsidRPr="00B10BEF" w14:paraId="4F4F310D" w14:textId="77777777" w:rsidTr="0080065F">
        <w:trPr>
          <w:trHeight w:val="772"/>
        </w:trPr>
        <w:tc>
          <w:tcPr>
            <w:tcW w:w="568" w:type="dxa"/>
          </w:tcPr>
          <w:p w14:paraId="1C522B26" w14:textId="57AA55DA" w:rsidR="003E1D4F" w:rsidRPr="00B10BEF" w:rsidRDefault="003E1D4F" w:rsidP="004B387E">
            <w:pPr>
              <w:jc w:val="center"/>
              <w:rPr>
                <w:sz w:val="24"/>
                <w:szCs w:val="24"/>
              </w:rPr>
            </w:pPr>
            <w:r w:rsidRPr="00B10BEF">
              <w:rPr>
                <w:sz w:val="24"/>
                <w:szCs w:val="24"/>
              </w:rPr>
              <w:lastRenderedPageBreak/>
              <w:t>12</w:t>
            </w:r>
          </w:p>
        </w:tc>
        <w:tc>
          <w:tcPr>
            <w:tcW w:w="737" w:type="dxa"/>
          </w:tcPr>
          <w:p w14:paraId="2C33FA31" w14:textId="498F5F91" w:rsidR="003E1D4F" w:rsidRPr="00B10BEF" w:rsidRDefault="003E1D4F" w:rsidP="004B387E">
            <w:pPr>
              <w:jc w:val="center"/>
              <w:rPr>
                <w:sz w:val="24"/>
                <w:szCs w:val="24"/>
              </w:rPr>
            </w:pPr>
            <w:r w:rsidRPr="00B10BEF">
              <w:rPr>
                <w:sz w:val="24"/>
                <w:szCs w:val="24"/>
              </w:rPr>
              <w:t>10</w:t>
            </w:r>
          </w:p>
        </w:tc>
        <w:tc>
          <w:tcPr>
            <w:tcW w:w="1178" w:type="dxa"/>
          </w:tcPr>
          <w:p w14:paraId="61120270" w14:textId="77777777" w:rsidR="003E1D4F" w:rsidRPr="00B10BEF" w:rsidRDefault="003E1D4F" w:rsidP="00AC6B50">
            <w:pPr>
              <w:jc w:val="both"/>
              <w:rPr>
                <w:rFonts w:eastAsia="Calibri"/>
                <w:iCs/>
                <w:kern w:val="2"/>
                <w:sz w:val="24"/>
                <w:szCs w:val="24"/>
                <w14:ligatures w14:val="standardContextual"/>
              </w:rPr>
            </w:pPr>
            <w:bookmarkStart w:id="4" w:name="_Hlk212131406"/>
            <w:r w:rsidRPr="00B10BEF">
              <w:rPr>
                <w:sz w:val="24"/>
                <w:szCs w:val="24"/>
                <w:lang w:val="da-DK"/>
              </w:rPr>
              <w:t>2.000339</w:t>
            </w:r>
            <w:bookmarkEnd w:id="4"/>
          </w:p>
        </w:tc>
        <w:tc>
          <w:tcPr>
            <w:tcW w:w="1964" w:type="dxa"/>
          </w:tcPr>
          <w:p w14:paraId="0AF47E53" w14:textId="77777777" w:rsidR="003E1D4F" w:rsidRPr="00B10BEF" w:rsidRDefault="003E1D4F" w:rsidP="00AC6B50">
            <w:pPr>
              <w:jc w:val="both"/>
              <w:rPr>
                <w:sz w:val="24"/>
                <w:szCs w:val="24"/>
              </w:rPr>
            </w:pPr>
            <w:r w:rsidRPr="00B10BEF">
              <w:rPr>
                <w:sz w:val="24"/>
                <w:szCs w:val="24"/>
                <w:lang w:val="da-DK"/>
              </w:rPr>
              <w:t xml:space="preserve">Điều chỉnh tên, mã số doanh nghiệp, địa chỉ trụ sở chính, tên, địa chỉ của cơ sở bán lẻ, loại hình của cơ sở bán lẻ, điều chỉnh giảm diện tích của cơ sở bán lẻ trên Giấy phép lập cơ sở bán lẻ </w:t>
            </w:r>
          </w:p>
        </w:tc>
        <w:tc>
          <w:tcPr>
            <w:tcW w:w="3373" w:type="dxa"/>
          </w:tcPr>
          <w:p w14:paraId="0EC40FE0" w14:textId="119FBE39" w:rsidR="0040240F" w:rsidRPr="00B10BEF" w:rsidRDefault="0040240F" w:rsidP="0040240F">
            <w:pPr>
              <w:ind w:hanging="3"/>
              <w:jc w:val="both"/>
              <w:rPr>
                <w:sz w:val="24"/>
                <w:szCs w:val="24"/>
                <w:lang w:val="pl-PL"/>
              </w:rPr>
            </w:pPr>
            <w:r w:rsidRPr="00B10BEF">
              <w:rPr>
                <w:sz w:val="24"/>
                <w:szCs w:val="24"/>
                <w:lang w:val="pl-PL"/>
              </w:rPr>
              <w:t>Tổ chức, cá nhân nộp 01 bộ hồ sơ bằng một trong các hình thức sau:</w:t>
            </w:r>
          </w:p>
          <w:p w14:paraId="609EDE63" w14:textId="1FBA5583"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49C66A8F"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71DD7DB2" w14:textId="77777777" w:rsidR="00CB4738"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5BF2CDAF" w14:textId="089AF67E" w:rsidR="003E1D4F" w:rsidRPr="00B10BEF" w:rsidRDefault="00CB4738"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3BEEEE87" w14:textId="5DDA3F13" w:rsidR="00CB4738" w:rsidRPr="00B10BEF" w:rsidRDefault="00CB4738"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C6D524D" w14:textId="45224CDE" w:rsidR="00347BEA" w:rsidRPr="00B10BEF" w:rsidRDefault="00347BEA" w:rsidP="00AC6B50">
            <w:pPr>
              <w:jc w:val="both"/>
              <w:rPr>
                <w:sz w:val="24"/>
                <w:szCs w:val="24"/>
                <w:lang w:val="vi-VN"/>
              </w:rPr>
            </w:pPr>
            <w:r w:rsidRPr="00B10BEF">
              <w:rPr>
                <w:rFonts w:eastAsia="Calibri"/>
                <w:sz w:val="24"/>
                <w:szCs w:val="24"/>
                <w:lang w:val="pl-PL"/>
              </w:rPr>
              <w:lastRenderedPageBreak/>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0CC99555"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2C72A0CB"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448F4717" w14:textId="77777777" w:rsidR="003E1D4F" w:rsidRPr="00B10BEF" w:rsidRDefault="003E1D4F" w:rsidP="00AC6B50">
            <w:pPr>
              <w:jc w:val="both"/>
              <w:rPr>
                <w:sz w:val="24"/>
                <w:szCs w:val="24"/>
                <w:lang w:val="da-DK"/>
              </w:rPr>
            </w:pPr>
            <w:r w:rsidRPr="00B10BEF">
              <w:rPr>
                <w:rFonts w:eastAsia="Calibri"/>
                <w:sz w:val="24"/>
                <w:szCs w:val="24"/>
                <w:lang w:val="da-DK"/>
              </w:rPr>
              <w:lastRenderedPageBreak/>
              <w:t>05 ngày làm việc, kể từ ngày nhận đủ hồ sơ hợp lệ.</w:t>
            </w:r>
          </w:p>
        </w:tc>
        <w:tc>
          <w:tcPr>
            <w:tcW w:w="1412" w:type="dxa"/>
          </w:tcPr>
          <w:p w14:paraId="47A711CD"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6F62B425"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8A5E501"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w:t>
            </w:r>
            <w:r w:rsidRPr="00B10BEF">
              <w:rPr>
                <w:sz w:val="24"/>
                <w:szCs w:val="24"/>
                <w:lang w:val="it-IT"/>
              </w:rPr>
              <w:lastRenderedPageBreak/>
              <w:t>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313B71F" w14:textId="77777777" w:rsidTr="0080065F">
        <w:trPr>
          <w:trHeight w:val="772"/>
        </w:trPr>
        <w:tc>
          <w:tcPr>
            <w:tcW w:w="568" w:type="dxa"/>
          </w:tcPr>
          <w:p w14:paraId="2931D6DF" w14:textId="3CAC69DB" w:rsidR="003E1D4F" w:rsidRPr="00B10BEF" w:rsidRDefault="003E1D4F" w:rsidP="004B387E">
            <w:pPr>
              <w:jc w:val="center"/>
              <w:rPr>
                <w:sz w:val="24"/>
                <w:szCs w:val="24"/>
              </w:rPr>
            </w:pPr>
            <w:r w:rsidRPr="00B10BEF">
              <w:rPr>
                <w:sz w:val="24"/>
                <w:szCs w:val="24"/>
              </w:rPr>
              <w:lastRenderedPageBreak/>
              <w:t>13</w:t>
            </w:r>
          </w:p>
        </w:tc>
        <w:tc>
          <w:tcPr>
            <w:tcW w:w="737" w:type="dxa"/>
          </w:tcPr>
          <w:p w14:paraId="2C19A9D3" w14:textId="174E12BF" w:rsidR="003E1D4F" w:rsidRPr="00B10BEF" w:rsidRDefault="003E1D4F" w:rsidP="004B387E">
            <w:pPr>
              <w:jc w:val="center"/>
              <w:rPr>
                <w:sz w:val="24"/>
                <w:szCs w:val="24"/>
              </w:rPr>
            </w:pPr>
            <w:r w:rsidRPr="00B10BEF">
              <w:rPr>
                <w:sz w:val="24"/>
                <w:szCs w:val="24"/>
              </w:rPr>
              <w:t>11</w:t>
            </w:r>
          </w:p>
        </w:tc>
        <w:tc>
          <w:tcPr>
            <w:tcW w:w="1178" w:type="dxa"/>
          </w:tcPr>
          <w:p w14:paraId="6F94BEEB" w14:textId="77777777" w:rsidR="003E1D4F" w:rsidRPr="00B10BEF" w:rsidRDefault="003E1D4F" w:rsidP="00AC6B50">
            <w:pPr>
              <w:jc w:val="both"/>
              <w:rPr>
                <w:rFonts w:eastAsia="Calibri"/>
                <w:iCs/>
                <w:kern w:val="2"/>
                <w:sz w:val="24"/>
                <w:szCs w:val="24"/>
                <w14:ligatures w14:val="standardContextual"/>
              </w:rPr>
            </w:pPr>
            <w:bookmarkStart w:id="5" w:name="_Hlk212131416"/>
            <w:r w:rsidRPr="00B10BEF">
              <w:rPr>
                <w:sz w:val="24"/>
                <w:szCs w:val="24"/>
                <w:lang w:val="da-DK"/>
              </w:rPr>
              <w:t>2.000334</w:t>
            </w:r>
            <w:bookmarkEnd w:id="5"/>
          </w:p>
        </w:tc>
        <w:tc>
          <w:tcPr>
            <w:tcW w:w="1964" w:type="dxa"/>
          </w:tcPr>
          <w:p w14:paraId="386D3136" w14:textId="77777777" w:rsidR="003E1D4F" w:rsidRPr="00B10BEF" w:rsidRDefault="003E1D4F" w:rsidP="00AC6B50">
            <w:pPr>
              <w:jc w:val="both"/>
              <w:rPr>
                <w:sz w:val="24"/>
                <w:szCs w:val="24"/>
              </w:rPr>
            </w:pPr>
            <w:r w:rsidRPr="00B10BEF">
              <w:rPr>
                <w:sz w:val="24"/>
                <w:szCs w:val="24"/>
                <w:lang w:val="da-DK"/>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w:t>
            </w:r>
            <w:r w:rsidRPr="00B10BEF">
              <w:rPr>
                <w:sz w:val="24"/>
                <w:szCs w:val="24"/>
                <w:vertAlign w:val="superscript"/>
                <w:lang w:val="da-DK"/>
              </w:rPr>
              <w:t>2</w:t>
            </w:r>
          </w:p>
        </w:tc>
        <w:tc>
          <w:tcPr>
            <w:tcW w:w="3373" w:type="dxa"/>
          </w:tcPr>
          <w:p w14:paraId="4579EFBA" w14:textId="0AF921EF" w:rsidR="00B653D8" w:rsidRPr="00B10BEF" w:rsidRDefault="00B25D6B" w:rsidP="00B25D6B">
            <w:pPr>
              <w:ind w:hanging="3"/>
              <w:jc w:val="both"/>
              <w:rPr>
                <w:sz w:val="24"/>
                <w:szCs w:val="24"/>
                <w:lang w:val="pl-PL"/>
              </w:rPr>
            </w:pPr>
            <w:r w:rsidRPr="00B10BEF">
              <w:rPr>
                <w:sz w:val="24"/>
                <w:szCs w:val="24"/>
                <w:lang w:val="pl-PL"/>
              </w:rPr>
              <w:t>Tổ chức, cá nhân nộp 01 bộ hồ sơ bằng một trong các hình thức sau:</w:t>
            </w:r>
          </w:p>
          <w:p w14:paraId="5005B76A" w14:textId="290F499D"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065A2C56"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231A2DF7" w14:textId="77777777" w:rsidR="00294946" w:rsidRPr="00B10BEF" w:rsidRDefault="003E1D4F" w:rsidP="00AC6B50">
            <w:pPr>
              <w:jc w:val="both"/>
              <w:rPr>
                <w:rFonts w:eastAsia="Calibri"/>
                <w:sz w:val="24"/>
                <w:szCs w:val="24"/>
                <w:lang w:val="pl-PL"/>
              </w:rPr>
            </w:pPr>
            <w:r w:rsidRPr="00B10BEF">
              <w:rPr>
                <w:rFonts w:eastAsia="Calibri"/>
                <w:b/>
                <w:sz w:val="24"/>
                <w:szCs w:val="24"/>
                <w:lang w:val="pl-PL"/>
              </w:rPr>
              <w:t>- Nơi tiếp nhận hồ sơ và trả kết quả:</w:t>
            </w:r>
          </w:p>
          <w:p w14:paraId="4C639604" w14:textId="54FA5D12" w:rsidR="003E1D4F" w:rsidRPr="00B10BEF" w:rsidRDefault="00294946"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23D14F03" w14:textId="7C370A53" w:rsidR="00294946" w:rsidRPr="00B10BEF" w:rsidRDefault="00294946" w:rsidP="00AC6B50">
            <w:pPr>
              <w:jc w:val="both"/>
              <w:rPr>
                <w:rFonts w:eastAsia="Calibri"/>
                <w:sz w:val="24"/>
                <w:szCs w:val="24"/>
                <w:lang w:val="vi-VN"/>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56CBF966" w14:textId="27D06273" w:rsidR="00515D6D" w:rsidRPr="00B10BEF" w:rsidRDefault="00515D6D"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237EE8D4"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6B6CA88"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3D84A21E" w14:textId="77777777" w:rsidR="003E1D4F" w:rsidRPr="00B10BEF" w:rsidRDefault="003E1D4F" w:rsidP="00AC6B50">
            <w:pPr>
              <w:jc w:val="both"/>
              <w:rPr>
                <w:sz w:val="24"/>
                <w:szCs w:val="24"/>
                <w:lang w:val="da-DK"/>
              </w:rPr>
            </w:pPr>
            <w:r w:rsidRPr="00B10BEF">
              <w:rPr>
                <w:rFonts w:eastAsia="Calibri"/>
                <w:sz w:val="24"/>
                <w:szCs w:val="24"/>
                <w:lang w:val="da-DK"/>
              </w:rPr>
              <w:lastRenderedPageBreak/>
              <w:t>05 ngày làm việc, kể từ ngày nhận đủ hồ sơ hợp lệ.</w:t>
            </w:r>
          </w:p>
        </w:tc>
        <w:tc>
          <w:tcPr>
            <w:tcW w:w="1412" w:type="dxa"/>
          </w:tcPr>
          <w:p w14:paraId="244C2328"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17ED693C"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09EAE304"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w:t>
            </w:r>
            <w:r w:rsidRPr="00B10BEF">
              <w:rPr>
                <w:sz w:val="24"/>
                <w:szCs w:val="24"/>
                <w:lang w:val="it-IT"/>
              </w:rPr>
              <w:lastRenderedPageBreak/>
              <w:t>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6AE60E02" w14:textId="77777777" w:rsidTr="0080065F">
        <w:trPr>
          <w:trHeight w:val="772"/>
        </w:trPr>
        <w:tc>
          <w:tcPr>
            <w:tcW w:w="568" w:type="dxa"/>
          </w:tcPr>
          <w:p w14:paraId="21EC0824" w14:textId="3D65D259" w:rsidR="003E1D4F" w:rsidRPr="00B10BEF" w:rsidRDefault="003E1D4F" w:rsidP="004B387E">
            <w:pPr>
              <w:jc w:val="center"/>
              <w:rPr>
                <w:sz w:val="24"/>
                <w:szCs w:val="24"/>
              </w:rPr>
            </w:pPr>
            <w:r w:rsidRPr="00B10BEF">
              <w:rPr>
                <w:sz w:val="24"/>
                <w:szCs w:val="24"/>
              </w:rPr>
              <w:lastRenderedPageBreak/>
              <w:t>14</w:t>
            </w:r>
          </w:p>
        </w:tc>
        <w:tc>
          <w:tcPr>
            <w:tcW w:w="737" w:type="dxa"/>
          </w:tcPr>
          <w:p w14:paraId="7664C93F" w14:textId="780CE64D" w:rsidR="003E1D4F" w:rsidRPr="00B10BEF" w:rsidRDefault="003E1D4F" w:rsidP="004B387E">
            <w:pPr>
              <w:jc w:val="center"/>
              <w:rPr>
                <w:sz w:val="24"/>
                <w:szCs w:val="24"/>
              </w:rPr>
            </w:pPr>
            <w:r w:rsidRPr="00B10BEF">
              <w:rPr>
                <w:sz w:val="24"/>
                <w:szCs w:val="24"/>
              </w:rPr>
              <w:t>12</w:t>
            </w:r>
          </w:p>
        </w:tc>
        <w:tc>
          <w:tcPr>
            <w:tcW w:w="1178" w:type="dxa"/>
          </w:tcPr>
          <w:p w14:paraId="17D26C94" w14:textId="77777777" w:rsidR="003E1D4F" w:rsidRPr="00B10BEF" w:rsidRDefault="003E1D4F" w:rsidP="00AC6B50">
            <w:pPr>
              <w:jc w:val="both"/>
              <w:rPr>
                <w:rFonts w:eastAsia="Calibri"/>
                <w:iCs/>
                <w:kern w:val="2"/>
                <w:sz w:val="24"/>
                <w:szCs w:val="24"/>
                <w14:ligatures w14:val="standardContextual"/>
              </w:rPr>
            </w:pPr>
            <w:bookmarkStart w:id="6" w:name="_Hlk212131423"/>
            <w:r w:rsidRPr="00B10BEF">
              <w:rPr>
                <w:sz w:val="24"/>
                <w:szCs w:val="24"/>
                <w:lang w:val="da-DK"/>
              </w:rPr>
              <w:t>2.000322</w:t>
            </w:r>
            <w:bookmarkEnd w:id="6"/>
          </w:p>
        </w:tc>
        <w:tc>
          <w:tcPr>
            <w:tcW w:w="1964" w:type="dxa"/>
          </w:tcPr>
          <w:p w14:paraId="7E9C29E7" w14:textId="77777777" w:rsidR="003E1D4F" w:rsidRPr="00B10BEF" w:rsidRDefault="003E1D4F" w:rsidP="00AC6B50">
            <w:pPr>
              <w:jc w:val="both"/>
              <w:rPr>
                <w:sz w:val="24"/>
                <w:szCs w:val="24"/>
              </w:rPr>
            </w:pPr>
            <w:r w:rsidRPr="00B10BEF">
              <w:rPr>
                <w:sz w:val="24"/>
                <w:szCs w:val="24"/>
                <w:lang w:val="da-DK"/>
              </w:rPr>
              <w:t>Điều chỉnh tăng diện tích cơ sở bán lẻ thứ nhất không nằm trong trung tâm thương mại</w:t>
            </w:r>
          </w:p>
        </w:tc>
        <w:tc>
          <w:tcPr>
            <w:tcW w:w="3373" w:type="dxa"/>
          </w:tcPr>
          <w:p w14:paraId="26DC70B4" w14:textId="0D75CCD1" w:rsidR="00910F9D" w:rsidRPr="00B10BEF" w:rsidRDefault="00910F9D" w:rsidP="00910F9D">
            <w:pPr>
              <w:ind w:hanging="3"/>
              <w:jc w:val="both"/>
              <w:rPr>
                <w:sz w:val="24"/>
                <w:szCs w:val="24"/>
                <w:lang w:val="pl-PL"/>
              </w:rPr>
            </w:pPr>
            <w:r w:rsidRPr="00B10BEF">
              <w:rPr>
                <w:sz w:val="24"/>
                <w:szCs w:val="24"/>
                <w:lang w:val="pl-PL"/>
              </w:rPr>
              <w:t>Tổ chức, cá nhân nộp 01 bộ hồ sơ bằng một trong các hình thức sau:</w:t>
            </w:r>
          </w:p>
          <w:p w14:paraId="48006F57" w14:textId="59A1BE85"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3BC3026" w14:textId="77777777" w:rsidR="003E1D4F" w:rsidRPr="00B10BEF" w:rsidRDefault="003E1D4F" w:rsidP="00AC6B50">
            <w:pPr>
              <w:ind w:hanging="3"/>
              <w:jc w:val="both"/>
              <w:rPr>
                <w:sz w:val="24"/>
                <w:szCs w:val="24"/>
                <w:lang w:val="pl-PL"/>
              </w:rPr>
            </w:pPr>
            <w:r w:rsidRPr="00B10BEF">
              <w:rPr>
                <w:sz w:val="24"/>
                <w:szCs w:val="24"/>
                <w:lang w:val="pl-PL"/>
              </w:rPr>
              <w:lastRenderedPageBreak/>
              <w:t>- Nộp hồ sơ trực tuyến  tại địa chỉ https://dichvucong.gov.vn/</w:t>
            </w:r>
          </w:p>
        </w:tc>
        <w:tc>
          <w:tcPr>
            <w:tcW w:w="1962" w:type="dxa"/>
          </w:tcPr>
          <w:p w14:paraId="13E1A98C" w14:textId="77777777" w:rsidR="003F02F0"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Nơi tiếp nhận hồ sơ và trả kết quả:</w:t>
            </w:r>
          </w:p>
          <w:p w14:paraId="75900FF2" w14:textId="4341FA3C" w:rsidR="003E1D4F" w:rsidRPr="00B10BEF" w:rsidRDefault="003F02F0"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w:t>
            </w:r>
            <w:r w:rsidR="003E1D4F" w:rsidRPr="00B10BEF">
              <w:rPr>
                <w:rFonts w:eastAsia="Calibri"/>
                <w:sz w:val="24"/>
                <w:szCs w:val="24"/>
                <w:lang w:val="pl-PL"/>
              </w:rPr>
              <w:lastRenderedPageBreak/>
              <w:t>Ninh; địa chỉ Tầng 1 và tầng 2 (giữa 2 toà nhà A, B) Khu liên cơ quan, Quảng trường 3/2, phường Bắc Giang, tỉnh Bắc Ninh.</w:t>
            </w:r>
          </w:p>
          <w:p w14:paraId="552999FA" w14:textId="50906968" w:rsidR="003F02F0" w:rsidRPr="00B10BEF" w:rsidRDefault="003F02F0"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005D9180" w14:textId="3C5ACDE2" w:rsidR="00515D6D" w:rsidRPr="00B10BEF" w:rsidRDefault="00515D6D"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32C0B791"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264F0ADF"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lastRenderedPageBreak/>
              <w:t>định:</w:t>
            </w:r>
            <w:r w:rsidRPr="00B10BEF">
              <w:rPr>
                <w:rFonts w:eastAsia="Calibri"/>
                <w:sz w:val="24"/>
                <w:szCs w:val="24"/>
                <w:lang w:val="pl-PL"/>
              </w:rPr>
              <w:t xml:space="preserve"> Sở Công Thương tỉnh Bắc Ninh</w:t>
            </w:r>
          </w:p>
        </w:tc>
        <w:tc>
          <w:tcPr>
            <w:tcW w:w="1417" w:type="dxa"/>
          </w:tcPr>
          <w:p w14:paraId="4160D4A5" w14:textId="77777777" w:rsidR="003E1D4F" w:rsidRPr="00B10BEF" w:rsidRDefault="003E1D4F" w:rsidP="00AC6B50">
            <w:pPr>
              <w:jc w:val="both"/>
              <w:rPr>
                <w:sz w:val="24"/>
                <w:szCs w:val="24"/>
                <w:lang w:val="da-DK"/>
              </w:rPr>
            </w:pPr>
            <w:r w:rsidRPr="00B10BEF">
              <w:rPr>
                <w:rFonts w:eastAsia="Calibri"/>
                <w:sz w:val="24"/>
                <w:szCs w:val="24"/>
                <w:lang w:val="da-DK"/>
              </w:rPr>
              <w:lastRenderedPageBreak/>
              <w:t>20 ngày làm việc, kể từ ngày nhận đủ hồ sơ hợp lệ.</w:t>
            </w:r>
          </w:p>
        </w:tc>
        <w:tc>
          <w:tcPr>
            <w:tcW w:w="1412" w:type="dxa"/>
          </w:tcPr>
          <w:p w14:paraId="3ACA8A4B"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07283C9C"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6 năm 2025 quy định về phân quyền, phân cấp </w:t>
            </w:r>
            <w:r w:rsidRPr="00B10BEF">
              <w:rPr>
                <w:sz w:val="24"/>
                <w:szCs w:val="24"/>
                <w:lang w:val="it-IT"/>
              </w:rPr>
              <w:lastRenderedPageBreak/>
              <w:t>trong lĩnh vực công nghiệp và thương mại.</w:t>
            </w:r>
          </w:p>
          <w:p w14:paraId="2DA9EC96"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200CB95" w14:textId="77777777" w:rsidTr="0080065F">
        <w:trPr>
          <w:trHeight w:val="772"/>
        </w:trPr>
        <w:tc>
          <w:tcPr>
            <w:tcW w:w="568" w:type="dxa"/>
          </w:tcPr>
          <w:p w14:paraId="01C61C7B" w14:textId="0643675E" w:rsidR="003E1D4F" w:rsidRPr="00B10BEF" w:rsidRDefault="003E1D4F" w:rsidP="004B387E">
            <w:pPr>
              <w:jc w:val="center"/>
              <w:rPr>
                <w:sz w:val="24"/>
                <w:szCs w:val="24"/>
              </w:rPr>
            </w:pPr>
            <w:r w:rsidRPr="00B10BEF">
              <w:rPr>
                <w:sz w:val="24"/>
                <w:szCs w:val="24"/>
              </w:rPr>
              <w:lastRenderedPageBreak/>
              <w:t>15</w:t>
            </w:r>
          </w:p>
        </w:tc>
        <w:tc>
          <w:tcPr>
            <w:tcW w:w="737" w:type="dxa"/>
          </w:tcPr>
          <w:p w14:paraId="16B44290" w14:textId="770123C4" w:rsidR="003E1D4F" w:rsidRPr="00B10BEF" w:rsidRDefault="003E1D4F" w:rsidP="004B387E">
            <w:pPr>
              <w:jc w:val="center"/>
              <w:rPr>
                <w:sz w:val="24"/>
                <w:szCs w:val="24"/>
              </w:rPr>
            </w:pPr>
            <w:r w:rsidRPr="00B10BEF">
              <w:rPr>
                <w:sz w:val="24"/>
                <w:szCs w:val="24"/>
              </w:rPr>
              <w:t>13</w:t>
            </w:r>
          </w:p>
        </w:tc>
        <w:tc>
          <w:tcPr>
            <w:tcW w:w="1178" w:type="dxa"/>
          </w:tcPr>
          <w:p w14:paraId="1C6A4E14" w14:textId="77777777" w:rsidR="003E1D4F" w:rsidRPr="00B10BEF" w:rsidRDefault="003E1D4F" w:rsidP="00AC6B50">
            <w:pPr>
              <w:jc w:val="both"/>
              <w:rPr>
                <w:rFonts w:eastAsia="Calibri"/>
                <w:iCs/>
                <w:kern w:val="2"/>
                <w:sz w:val="24"/>
                <w:szCs w:val="24"/>
                <w14:ligatures w14:val="standardContextual"/>
              </w:rPr>
            </w:pPr>
            <w:bookmarkStart w:id="7" w:name="_Hlk212131432"/>
            <w:r w:rsidRPr="00B10BEF">
              <w:rPr>
                <w:sz w:val="24"/>
                <w:szCs w:val="24"/>
                <w:lang w:val="da-DK"/>
              </w:rPr>
              <w:t>2.002166</w:t>
            </w:r>
            <w:bookmarkEnd w:id="7"/>
          </w:p>
        </w:tc>
        <w:tc>
          <w:tcPr>
            <w:tcW w:w="1964" w:type="dxa"/>
          </w:tcPr>
          <w:p w14:paraId="35421ED9" w14:textId="77777777" w:rsidR="003E1D4F" w:rsidRPr="00B10BEF" w:rsidRDefault="003E1D4F" w:rsidP="00AC6B50">
            <w:pPr>
              <w:jc w:val="both"/>
              <w:rPr>
                <w:sz w:val="24"/>
                <w:szCs w:val="24"/>
              </w:rPr>
            </w:pPr>
            <w:r w:rsidRPr="00B10BEF">
              <w:rPr>
                <w:sz w:val="24"/>
                <w:szCs w:val="24"/>
                <w:lang w:val="da-DK"/>
              </w:rPr>
              <w:t xml:space="preserve">Điều chỉnh tăng diện tích cơ sở bán lẻ khác và trường hợp cơ sở ngoài cơ sở bán lẻ thứ nhất thay đổi loại hình thành cửa hàng tiện lợi, siêu thị mini </w:t>
            </w:r>
          </w:p>
        </w:tc>
        <w:tc>
          <w:tcPr>
            <w:tcW w:w="3373" w:type="dxa"/>
          </w:tcPr>
          <w:p w14:paraId="1BA3BEE1" w14:textId="2FD7702A" w:rsidR="00BE6A23" w:rsidRPr="00B10BEF" w:rsidRDefault="00BE6A23" w:rsidP="00BE6A23">
            <w:pPr>
              <w:ind w:hanging="3"/>
              <w:jc w:val="both"/>
              <w:rPr>
                <w:sz w:val="24"/>
                <w:szCs w:val="24"/>
                <w:lang w:val="pl-PL"/>
              </w:rPr>
            </w:pPr>
            <w:r w:rsidRPr="00B10BEF">
              <w:rPr>
                <w:sz w:val="24"/>
                <w:szCs w:val="24"/>
                <w:lang w:val="pl-PL"/>
              </w:rPr>
              <w:t>Tổ chức, cá nhân nộp 01 bộ hồ sơ bằng một trong các hình thức sau:</w:t>
            </w:r>
          </w:p>
          <w:p w14:paraId="44A62C8B" w14:textId="62E6588D"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3607B5CD"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152833D8" w14:textId="77777777" w:rsidR="007B1C98"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60D64320" w14:textId="02EE4659" w:rsidR="003E1D4F" w:rsidRPr="00B10BEF" w:rsidRDefault="007B1C98"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0A0D76C3" w14:textId="1B3B7E68" w:rsidR="007B1C98" w:rsidRPr="00B10BEF" w:rsidRDefault="00DD738E"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7F5061A6" w14:textId="45E41E7E" w:rsidR="008E6431" w:rsidRPr="00B10BEF" w:rsidRDefault="008E6431"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 xml:space="preserve">Trung tâm Phục vụ hành chính công cấp xã (trong trường hợp thực hiện nộp hồ sơ </w:t>
            </w:r>
            <w:r w:rsidRPr="00B10BEF">
              <w:rPr>
                <w:spacing w:val="-4"/>
                <w:sz w:val="24"/>
                <w:szCs w:val="24"/>
                <w:lang w:val="pl-PL"/>
              </w:rPr>
              <w:lastRenderedPageBreak/>
              <w:t>không phụ thuộc vào địa giới hành chính).</w:t>
            </w:r>
          </w:p>
          <w:p w14:paraId="16DA11AC"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46E4AE4E"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5E0C33FA" w14:textId="77777777" w:rsidR="00652B40" w:rsidRPr="00B10BEF" w:rsidRDefault="00652B40" w:rsidP="00652B40">
            <w:pPr>
              <w:tabs>
                <w:tab w:val="left" w:pos="284"/>
                <w:tab w:val="left" w:pos="616"/>
              </w:tabs>
              <w:spacing w:before="120"/>
              <w:jc w:val="both"/>
              <w:rPr>
                <w:spacing w:val="-2"/>
                <w:sz w:val="24"/>
                <w:szCs w:val="24"/>
              </w:rPr>
            </w:pPr>
            <w:r w:rsidRPr="00B10BEF">
              <w:rPr>
                <w:rFonts w:eastAsia="Calibri"/>
                <w:sz w:val="24"/>
                <w:szCs w:val="24"/>
                <w:lang w:val="da-DK"/>
              </w:rPr>
              <w:lastRenderedPageBreak/>
              <w:t>28 ngày làm  việc (đối với bước khác) và 30 ngày (</w:t>
            </w:r>
            <w:r w:rsidRPr="00B10BEF">
              <w:rPr>
                <w:spacing w:val="-2"/>
                <w:sz w:val="24"/>
                <w:szCs w:val="24"/>
              </w:rPr>
              <w:t xml:space="preserve">đối với bước </w:t>
            </w:r>
            <w:r w:rsidRPr="00B10BEF">
              <w:rPr>
                <w:spacing w:val="-2"/>
                <w:sz w:val="24"/>
                <w:szCs w:val="24"/>
                <w:lang w:val="vi-VN"/>
              </w:rPr>
              <w:t>Hội đồng ENT đánh giá các tiêu chí</w:t>
            </w:r>
            <w:r w:rsidRPr="00B10BEF">
              <w:rPr>
                <w:spacing w:val="-2"/>
                <w:sz w:val="24"/>
                <w:szCs w:val="24"/>
                <w:lang w:val="da-DK"/>
              </w:rPr>
              <w:t xml:space="preserve"> ENT</w:t>
            </w:r>
            <w:r w:rsidRPr="00B10BEF">
              <w:rPr>
                <w:spacing w:val="-2"/>
                <w:sz w:val="24"/>
                <w:szCs w:val="24"/>
                <w:lang w:val="vi-VN"/>
              </w:rPr>
              <w:t xml:space="preserve"> </w:t>
            </w:r>
            <w:r w:rsidRPr="00B10BEF">
              <w:rPr>
                <w:spacing w:val="-2"/>
                <w:sz w:val="24"/>
                <w:szCs w:val="24"/>
                <w:lang w:val="da-DK"/>
              </w:rPr>
              <w:t>quy định</w:t>
            </w:r>
            <w:r w:rsidRPr="00B10BEF">
              <w:rPr>
                <w:spacing w:val="-2"/>
                <w:sz w:val="24"/>
                <w:szCs w:val="24"/>
                <w:lang w:val="vi-VN"/>
              </w:rPr>
              <w:t xml:space="preserve"> tại khoản 2 Điều 2</w:t>
            </w:r>
            <w:r w:rsidRPr="00B10BEF">
              <w:rPr>
                <w:spacing w:val="-2"/>
                <w:sz w:val="24"/>
                <w:szCs w:val="24"/>
                <w:lang w:val="da-DK"/>
              </w:rPr>
              <w:t>3</w:t>
            </w:r>
            <w:r w:rsidRPr="00B10BEF">
              <w:rPr>
                <w:spacing w:val="-2"/>
                <w:sz w:val="24"/>
                <w:szCs w:val="24"/>
                <w:lang w:val="vi-VN"/>
              </w:rPr>
              <w:t xml:space="preserve"> Nghị định </w:t>
            </w:r>
            <w:r w:rsidRPr="00B10BEF">
              <w:rPr>
                <w:spacing w:val="-2"/>
                <w:sz w:val="24"/>
                <w:szCs w:val="24"/>
                <w:lang w:val="da-DK"/>
              </w:rPr>
              <w:t>số 09/2018/NĐ-CP</w:t>
            </w:r>
            <w:r w:rsidRPr="00B10BEF">
              <w:rPr>
                <w:spacing w:val="-2"/>
                <w:sz w:val="24"/>
                <w:szCs w:val="24"/>
                <w:lang w:val="vi-VN"/>
              </w:rPr>
              <w:t xml:space="preserve"> để </w:t>
            </w:r>
            <w:r w:rsidRPr="00B10BEF">
              <w:rPr>
                <w:spacing w:val="-2"/>
                <w:sz w:val="24"/>
                <w:szCs w:val="24"/>
                <w:lang w:val="da-DK"/>
              </w:rPr>
              <w:t xml:space="preserve">Chủ tịch Hội đồng ENT </w:t>
            </w:r>
            <w:r w:rsidRPr="00B10BEF">
              <w:rPr>
                <w:spacing w:val="-2"/>
                <w:sz w:val="24"/>
                <w:szCs w:val="24"/>
                <w:lang w:val="vi-VN"/>
              </w:rPr>
              <w:t>có văn bản kết luận</w:t>
            </w:r>
            <w:r w:rsidRPr="00B10BEF">
              <w:rPr>
                <w:spacing w:val="-2"/>
                <w:sz w:val="24"/>
                <w:szCs w:val="24"/>
                <w:lang w:val="da-DK"/>
              </w:rPr>
              <w:t xml:space="preserve"> đề xuất</w:t>
            </w:r>
            <w:r w:rsidRPr="00B10BEF">
              <w:rPr>
                <w:spacing w:val="-2"/>
                <w:sz w:val="24"/>
                <w:szCs w:val="24"/>
              </w:rPr>
              <w:t>).</w:t>
            </w:r>
          </w:p>
          <w:p w14:paraId="4DFFB05D" w14:textId="7B208A6B" w:rsidR="003E1D4F" w:rsidRPr="00B10BEF" w:rsidRDefault="003E1D4F" w:rsidP="00AC6B50">
            <w:pPr>
              <w:jc w:val="both"/>
              <w:rPr>
                <w:sz w:val="24"/>
                <w:szCs w:val="24"/>
                <w:lang w:val="da-DK"/>
              </w:rPr>
            </w:pPr>
          </w:p>
        </w:tc>
        <w:tc>
          <w:tcPr>
            <w:tcW w:w="1412" w:type="dxa"/>
          </w:tcPr>
          <w:p w14:paraId="651DCB4E"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430D624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738009B1"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w:t>
            </w:r>
            <w:r w:rsidRPr="00B10BEF">
              <w:rPr>
                <w:sz w:val="24"/>
                <w:szCs w:val="24"/>
                <w:lang w:val="it-IT"/>
              </w:rPr>
              <w:lastRenderedPageBreak/>
              <w:t>hành chính bị bãi bỏ và thủ tục hành chính được ban hành mới trong các lĩnh vực quản lý nhà nước của Bộ Công Thương.</w:t>
            </w:r>
          </w:p>
        </w:tc>
      </w:tr>
      <w:tr w:rsidR="00B10BEF" w:rsidRPr="00B10BEF" w14:paraId="307B940E" w14:textId="77777777" w:rsidTr="0080065F">
        <w:trPr>
          <w:trHeight w:val="772"/>
        </w:trPr>
        <w:tc>
          <w:tcPr>
            <w:tcW w:w="568" w:type="dxa"/>
          </w:tcPr>
          <w:p w14:paraId="1CC66DAE" w14:textId="62E13C1D" w:rsidR="003E1D4F" w:rsidRPr="00B10BEF" w:rsidRDefault="003E1D4F" w:rsidP="004B387E">
            <w:pPr>
              <w:jc w:val="center"/>
              <w:rPr>
                <w:sz w:val="24"/>
                <w:szCs w:val="24"/>
              </w:rPr>
            </w:pPr>
            <w:r w:rsidRPr="00B10BEF">
              <w:rPr>
                <w:sz w:val="24"/>
                <w:szCs w:val="24"/>
              </w:rPr>
              <w:lastRenderedPageBreak/>
              <w:t>16</w:t>
            </w:r>
          </w:p>
        </w:tc>
        <w:tc>
          <w:tcPr>
            <w:tcW w:w="737" w:type="dxa"/>
          </w:tcPr>
          <w:p w14:paraId="438EC568" w14:textId="283F3AFB" w:rsidR="003E1D4F" w:rsidRPr="00B10BEF" w:rsidRDefault="003E1D4F" w:rsidP="004B387E">
            <w:pPr>
              <w:jc w:val="center"/>
              <w:rPr>
                <w:sz w:val="24"/>
                <w:szCs w:val="24"/>
              </w:rPr>
            </w:pPr>
            <w:r w:rsidRPr="00B10BEF">
              <w:rPr>
                <w:sz w:val="24"/>
                <w:szCs w:val="24"/>
              </w:rPr>
              <w:t>14</w:t>
            </w:r>
          </w:p>
        </w:tc>
        <w:tc>
          <w:tcPr>
            <w:tcW w:w="1178" w:type="dxa"/>
          </w:tcPr>
          <w:p w14:paraId="5737FC0C" w14:textId="77777777" w:rsidR="003E1D4F" w:rsidRPr="00B10BEF" w:rsidRDefault="003E1D4F" w:rsidP="00AC6B50">
            <w:pPr>
              <w:jc w:val="both"/>
              <w:rPr>
                <w:rFonts w:eastAsia="Calibri"/>
                <w:iCs/>
                <w:kern w:val="2"/>
                <w:sz w:val="24"/>
                <w:szCs w:val="24"/>
                <w14:ligatures w14:val="standardContextual"/>
              </w:rPr>
            </w:pPr>
            <w:bookmarkStart w:id="8" w:name="_Hlk212131440"/>
            <w:r w:rsidRPr="00B10BEF">
              <w:rPr>
                <w:sz w:val="24"/>
                <w:szCs w:val="24"/>
                <w:lang w:val="da-DK"/>
              </w:rPr>
              <w:t>2.000665</w:t>
            </w:r>
            <w:bookmarkEnd w:id="8"/>
          </w:p>
        </w:tc>
        <w:tc>
          <w:tcPr>
            <w:tcW w:w="1964" w:type="dxa"/>
          </w:tcPr>
          <w:p w14:paraId="19CD4D53" w14:textId="77777777" w:rsidR="003E1D4F" w:rsidRPr="00B10BEF" w:rsidRDefault="003E1D4F" w:rsidP="00AC6B50">
            <w:pPr>
              <w:jc w:val="both"/>
              <w:rPr>
                <w:sz w:val="24"/>
                <w:szCs w:val="24"/>
              </w:rPr>
            </w:pPr>
            <w:r w:rsidRPr="00B10BEF">
              <w:rPr>
                <w:sz w:val="24"/>
                <w:szCs w:val="24"/>
                <w:lang w:val="da-DK"/>
              </w:rPr>
              <w:t xml:space="preserve">Cấp lại Giấy phép lập cơ sở bán lẻ </w:t>
            </w:r>
          </w:p>
        </w:tc>
        <w:tc>
          <w:tcPr>
            <w:tcW w:w="3373" w:type="dxa"/>
          </w:tcPr>
          <w:p w14:paraId="7B948645" w14:textId="4A4D03DD" w:rsidR="009F010D" w:rsidRPr="00B10BEF" w:rsidRDefault="009F010D" w:rsidP="009F010D">
            <w:pPr>
              <w:ind w:hanging="3"/>
              <w:jc w:val="both"/>
              <w:rPr>
                <w:sz w:val="24"/>
                <w:szCs w:val="24"/>
                <w:lang w:val="pl-PL"/>
              </w:rPr>
            </w:pPr>
            <w:r w:rsidRPr="00B10BEF">
              <w:rPr>
                <w:sz w:val="24"/>
                <w:szCs w:val="24"/>
                <w:lang w:val="pl-PL"/>
              </w:rPr>
              <w:t>Tổ chức, cá nhân nộp 01 bộ hồ sơ bằng một trong các hình thức sau:</w:t>
            </w:r>
          </w:p>
          <w:p w14:paraId="741C3161" w14:textId="5FE119F5"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89F5A55"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4A63CDBB" w14:textId="77777777" w:rsidR="00A2593B"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14597813" w14:textId="166D579A" w:rsidR="003E1D4F" w:rsidRPr="00B10BEF" w:rsidRDefault="00A2593B"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2A0AA551" w14:textId="77777777" w:rsidR="00AE0563" w:rsidRPr="00B10BEF" w:rsidRDefault="00AE0563" w:rsidP="00AE0563">
            <w:pPr>
              <w:jc w:val="both"/>
              <w:rPr>
                <w:rFonts w:eastAsia="Calibri"/>
                <w:sz w:val="24"/>
                <w:szCs w:val="24"/>
                <w:lang w:val="vi-VN"/>
              </w:rPr>
            </w:pPr>
            <w:r w:rsidRPr="00B10BEF">
              <w:rPr>
                <w:rFonts w:eastAsia="Calibri"/>
                <w:sz w:val="24"/>
                <w:szCs w:val="24"/>
                <w:lang w:val="pl-PL"/>
              </w:rPr>
              <w:t xml:space="preserve">+ Điểm tiếp nhận và trả kết quả giải quyết TTHC phường Kinh Bắc; số 31 đường </w:t>
            </w:r>
            <w:r w:rsidRPr="00B10BEF">
              <w:rPr>
                <w:rFonts w:eastAsia="Calibri"/>
                <w:sz w:val="24"/>
                <w:szCs w:val="24"/>
                <w:lang w:val="pl-PL"/>
              </w:rPr>
              <w:lastRenderedPageBreak/>
              <w:t>Kinh Dương Vương, phường Kinh Bắc, tỉnh Bắc Ninh.</w:t>
            </w:r>
          </w:p>
          <w:p w14:paraId="00D39D5B" w14:textId="5ED0F019" w:rsidR="004D6517" w:rsidRPr="00B10BEF" w:rsidRDefault="004D6517" w:rsidP="00AE0563">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47603ADB"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1BEC81D"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1F0FD13C" w14:textId="77777777" w:rsidR="003E1D4F" w:rsidRPr="00B10BEF" w:rsidRDefault="003E1D4F" w:rsidP="00AC6B50">
            <w:pPr>
              <w:jc w:val="both"/>
              <w:rPr>
                <w:sz w:val="24"/>
                <w:szCs w:val="24"/>
                <w:lang w:val="da-DK"/>
              </w:rPr>
            </w:pPr>
            <w:r w:rsidRPr="00B10BEF">
              <w:rPr>
                <w:rFonts w:eastAsia="Calibri"/>
                <w:bCs/>
                <w:sz w:val="24"/>
                <w:szCs w:val="24"/>
                <w:lang w:val="da-DK"/>
              </w:rPr>
              <w:lastRenderedPageBreak/>
              <w:t>05</w:t>
            </w:r>
            <w:r w:rsidRPr="00B10BEF">
              <w:rPr>
                <w:rFonts w:eastAsia="Calibri"/>
                <w:b/>
                <w:sz w:val="24"/>
                <w:szCs w:val="24"/>
                <w:lang w:val="da-DK"/>
              </w:rPr>
              <w:t xml:space="preserve"> </w:t>
            </w:r>
            <w:r w:rsidRPr="00B10BEF">
              <w:rPr>
                <w:rFonts w:eastAsia="Calibri"/>
                <w:sz w:val="24"/>
                <w:szCs w:val="24"/>
                <w:lang w:val="da-DK"/>
              </w:rPr>
              <w:t>ngày làm việc, kể từ ngày nhận đủ hồ sơ hợp lệ.</w:t>
            </w:r>
          </w:p>
        </w:tc>
        <w:tc>
          <w:tcPr>
            <w:tcW w:w="1412" w:type="dxa"/>
          </w:tcPr>
          <w:p w14:paraId="3CDAB653"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2D916B9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ED946BD"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w:t>
            </w:r>
            <w:r w:rsidRPr="00B10BEF">
              <w:rPr>
                <w:sz w:val="24"/>
                <w:szCs w:val="24"/>
                <w:lang w:val="it-IT"/>
              </w:rPr>
              <w:lastRenderedPageBreak/>
              <w:t>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5F31A05B" w14:textId="77777777" w:rsidTr="0080065F">
        <w:trPr>
          <w:trHeight w:val="772"/>
        </w:trPr>
        <w:tc>
          <w:tcPr>
            <w:tcW w:w="568" w:type="dxa"/>
          </w:tcPr>
          <w:p w14:paraId="23670ECB" w14:textId="75CC22DC" w:rsidR="003E1D4F" w:rsidRPr="00B10BEF" w:rsidRDefault="003E1D4F" w:rsidP="004B387E">
            <w:pPr>
              <w:jc w:val="center"/>
              <w:rPr>
                <w:sz w:val="24"/>
                <w:szCs w:val="24"/>
              </w:rPr>
            </w:pPr>
            <w:r w:rsidRPr="00B10BEF">
              <w:rPr>
                <w:sz w:val="24"/>
                <w:szCs w:val="24"/>
              </w:rPr>
              <w:lastRenderedPageBreak/>
              <w:t>17</w:t>
            </w:r>
          </w:p>
        </w:tc>
        <w:tc>
          <w:tcPr>
            <w:tcW w:w="737" w:type="dxa"/>
          </w:tcPr>
          <w:p w14:paraId="0FEBBD4C" w14:textId="036A6310" w:rsidR="003E1D4F" w:rsidRPr="00B10BEF" w:rsidRDefault="003E1D4F" w:rsidP="004B387E">
            <w:pPr>
              <w:jc w:val="center"/>
              <w:rPr>
                <w:sz w:val="24"/>
                <w:szCs w:val="24"/>
              </w:rPr>
            </w:pPr>
            <w:r w:rsidRPr="00B10BEF">
              <w:rPr>
                <w:sz w:val="24"/>
                <w:szCs w:val="24"/>
              </w:rPr>
              <w:t>15</w:t>
            </w:r>
          </w:p>
        </w:tc>
        <w:tc>
          <w:tcPr>
            <w:tcW w:w="1178" w:type="dxa"/>
          </w:tcPr>
          <w:p w14:paraId="61C9C8C6" w14:textId="77777777" w:rsidR="003E1D4F" w:rsidRPr="00B10BEF" w:rsidRDefault="003E1D4F" w:rsidP="00AC6B50">
            <w:pPr>
              <w:jc w:val="both"/>
              <w:rPr>
                <w:rFonts w:eastAsia="Calibri"/>
                <w:iCs/>
                <w:kern w:val="2"/>
                <w:sz w:val="24"/>
                <w:szCs w:val="24"/>
                <w14:ligatures w14:val="standardContextual"/>
              </w:rPr>
            </w:pPr>
            <w:bookmarkStart w:id="9" w:name="_Hlk212131448"/>
            <w:r w:rsidRPr="00B10BEF">
              <w:rPr>
                <w:sz w:val="24"/>
                <w:szCs w:val="24"/>
                <w:lang w:val="da-DK"/>
              </w:rPr>
              <w:t>1.001441</w:t>
            </w:r>
            <w:bookmarkEnd w:id="9"/>
          </w:p>
        </w:tc>
        <w:tc>
          <w:tcPr>
            <w:tcW w:w="1964" w:type="dxa"/>
          </w:tcPr>
          <w:p w14:paraId="15284EAA" w14:textId="77777777" w:rsidR="003E1D4F" w:rsidRPr="00B10BEF" w:rsidRDefault="003E1D4F" w:rsidP="00AC6B50">
            <w:pPr>
              <w:jc w:val="both"/>
              <w:rPr>
                <w:sz w:val="24"/>
                <w:szCs w:val="24"/>
              </w:rPr>
            </w:pPr>
            <w:r w:rsidRPr="00B10BEF">
              <w:rPr>
                <w:sz w:val="24"/>
                <w:szCs w:val="24"/>
                <w:lang w:val="da-DK"/>
              </w:rPr>
              <w:t xml:space="preserve">Gia hạn Giấy phép lập cơ sở bán lẻ </w:t>
            </w:r>
          </w:p>
        </w:tc>
        <w:tc>
          <w:tcPr>
            <w:tcW w:w="3373" w:type="dxa"/>
          </w:tcPr>
          <w:p w14:paraId="64940BC3" w14:textId="3BF25924" w:rsidR="006C48A0" w:rsidRPr="00B10BEF" w:rsidRDefault="006C48A0" w:rsidP="006C48A0">
            <w:pPr>
              <w:ind w:hanging="3"/>
              <w:jc w:val="both"/>
              <w:rPr>
                <w:sz w:val="24"/>
                <w:szCs w:val="24"/>
                <w:lang w:val="pl-PL"/>
              </w:rPr>
            </w:pPr>
            <w:r w:rsidRPr="00B10BEF">
              <w:rPr>
                <w:sz w:val="24"/>
                <w:szCs w:val="24"/>
                <w:lang w:val="pl-PL"/>
              </w:rPr>
              <w:t>Tổ chức, cá nhân nộp 01 bộ hồ sơ bằng một trong các hình thức sau:</w:t>
            </w:r>
          </w:p>
          <w:p w14:paraId="465E9777" w14:textId="77107202"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35E5838D" w14:textId="77777777"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03FF04F0" w14:textId="77777777" w:rsidR="00F04F0C"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40F49176" w14:textId="1B2706F5" w:rsidR="003E1D4F" w:rsidRPr="00B10BEF" w:rsidRDefault="00F04F0C"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Ninh; địa chỉ Tầng 1 và tầng 2 (giữa 2 toà nhà A, B) Khu liên cơ quan, Quảng </w:t>
            </w:r>
            <w:r w:rsidR="003E1D4F" w:rsidRPr="00B10BEF">
              <w:rPr>
                <w:rFonts w:eastAsia="Calibri"/>
                <w:sz w:val="24"/>
                <w:szCs w:val="24"/>
                <w:lang w:val="pl-PL"/>
              </w:rPr>
              <w:lastRenderedPageBreak/>
              <w:t>trường 3/2, phường Bắc Giang, tỉnh Bắc Ninh.</w:t>
            </w:r>
          </w:p>
          <w:p w14:paraId="4342A37F" w14:textId="03CD5BD0" w:rsidR="00F04F0C" w:rsidRPr="00B10BEF" w:rsidRDefault="00F04F0C"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80BC004" w14:textId="5B995AD5" w:rsidR="006371D5" w:rsidRPr="00B10BEF" w:rsidRDefault="006371D5"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017D4286"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3D6DBC50"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35DE144B" w14:textId="77777777" w:rsidR="003E1D4F" w:rsidRPr="00B10BEF" w:rsidRDefault="003E1D4F" w:rsidP="00AC6B50">
            <w:pPr>
              <w:jc w:val="both"/>
              <w:rPr>
                <w:sz w:val="24"/>
                <w:szCs w:val="24"/>
                <w:lang w:val="da-DK"/>
              </w:rPr>
            </w:pPr>
            <w:r w:rsidRPr="00B10BEF">
              <w:rPr>
                <w:rFonts w:eastAsia="Calibri"/>
                <w:bCs/>
                <w:sz w:val="24"/>
                <w:szCs w:val="24"/>
                <w:lang w:val="da-DK"/>
              </w:rPr>
              <w:lastRenderedPageBreak/>
              <w:t>05</w:t>
            </w:r>
            <w:r w:rsidRPr="00B10BEF">
              <w:rPr>
                <w:rFonts w:eastAsia="Calibri"/>
                <w:b/>
                <w:sz w:val="24"/>
                <w:szCs w:val="24"/>
                <w:lang w:val="da-DK"/>
              </w:rPr>
              <w:t xml:space="preserve"> </w:t>
            </w:r>
            <w:r w:rsidRPr="00B10BEF">
              <w:rPr>
                <w:rFonts w:eastAsia="Calibri"/>
                <w:sz w:val="24"/>
                <w:szCs w:val="24"/>
                <w:lang w:val="da-DK"/>
              </w:rPr>
              <w:t>ngày làm việc, kể từ ngày nhận đủ hồ sơ hợp lệ.</w:t>
            </w:r>
          </w:p>
        </w:tc>
        <w:tc>
          <w:tcPr>
            <w:tcW w:w="1412" w:type="dxa"/>
          </w:tcPr>
          <w:p w14:paraId="23BD4E46" w14:textId="77777777"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3070A2C8"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6C2193D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w:t>
            </w:r>
            <w:r w:rsidRPr="00B10BEF">
              <w:rPr>
                <w:sz w:val="24"/>
                <w:szCs w:val="24"/>
                <w:lang w:val="it-IT"/>
              </w:rPr>
              <w:lastRenderedPageBreak/>
              <w:t>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696F9A" w:rsidRPr="00B10BEF" w14:paraId="152ADCE0" w14:textId="77777777" w:rsidTr="00696F9A">
        <w:trPr>
          <w:trHeight w:val="564"/>
        </w:trPr>
        <w:tc>
          <w:tcPr>
            <w:tcW w:w="1305" w:type="dxa"/>
            <w:gridSpan w:val="2"/>
          </w:tcPr>
          <w:p w14:paraId="0DE1A9A4" w14:textId="43AF3B24" w:rsidR="00696F9A" w:rsidRPr="00B10BEF" w:rsidRDefault="00696F9A" w:rsidP="00E33A7B">
            <w:pPr>
              <w:jc w:val="center"/>
              <w:rPr>
                <w:b/>
                <w:sz w:val="24"/>
                <w:szCs w:val="24"/>
              </w:rPr>
            </w:pPr>
            <w:r w:rsidRPr="00B10BEF">
              <w:rPr>
                <w:b/>
                <w:sz w:val="24"/>
                <w:szCs w:val="24"/>
              </w:rPr>
              <w:lastRenderedPageBreak/>
              <w:t>III</w:t>
            </w:r>
          </w:p>
        </w:tc>
        <w:tc>
          <w:tcPr>
            <w:tcW w:w="13325" w:type="dxa"/>
            <w:gridSpan w:val="7"/>
            <w:vAlign w:val="center"/>
          </w:tcPr>
          <w:p w14:paraId="25359F3E" w14:textId="77777777" w:rsidR="00696F9A" w:rsidRPr="00B10BEF" w:rsidRDefault="00696F9A" w:rsidP="00AC6B50">
            <w:pPr>
              <w:spacing w:before="60" w:after="60"/>
              <w:ind w:left="32" w:right="79"/>
              <w:jc w:val="both"/>
              <w:rPr>
                <w:b/>
                <w:sz w:val="24"/>
                <w:szCs w:val="24"/>
                <w:lang w:val="it-IT"/>
              </w:rPr>
            </w:pPr>
            <w:r w:rsidRPr="00B10BEF">
              <w:rPr>
                <w:b/>
                <w:sz w:val="24"/>
                <w:szCs w:val="24"/>
                <w:lang w:val="it-IT"/>
              </w:rPr>
              <w:t>Lĩnh vực xuất nhập khẩu</w:t>
            </w:r>
          </w:p>
        </w:tc>
      </w:tr>
      <w:tr w:rsidR="00B10BEF" w:rsidRPr="00B10BEF" w14:paraId="0CF7448F" w14:textId="77777777" w:rsidTr="0080065F">
        <w:trPr>
          <w:trHeight w:val="772"/>
        </w:trPr>
        <w:tc>
          <w:tcPr>
            <w:tcW w:w="568" w:type="dxa"/>
          </w:tcPr>
          <w:p w14:paraId="18B58DBC" w14:textId="33625B91" w:rsidR="003E1D4F" w:rsidRPr="00B10BEF" w:rsidRDefault="003E1D4F" w:rsidP="004B387E">
            <w:pPr>
              <w:jc w:val="center"/>
              <w:rPr>
                <w:sz w:val="24"/>
                <w:szCs w:val="24"/>
              </w:rPr>
            </w:pPr>
            <w:r w:rsidRPr="00B10BEF">
              <w:rPr>
                <w:sz w:val="24"/>
                <w:szCs w:val="24"/>
              </w:rPr>
              <w:lastRenderedPageBreak/>
              <w:t>18</w:t>
            </w:r>
          </w:p>
        </w:tc>
        <w:tc>
          <w:tcPr>
            <w:tcW w:w="737" w:type="dxa"/>
          </w:tcPr>
          <w:p w14:paraId="28683E90" w14:textId="2EF218FE" w:rsidR="003E1D4F" w:rsidRPr="00B10BEF" w:rsidRDefault="003E1D4F" w:rsidP="004B387E">
            <w:pPr>
              <w:jc w:val="center"/>
              <w:rPr>
                <w:sz w:val="24"/>
                <w:szCs w:val="24"/>
              </w:rPr>
            </w:pPr>
            <w:r w:rsidRPr="00B10BEF">
              <w:rPr>
                <w:sz w:val="24"/>
                <w:szCs w:val="24"/>
              </w:rPr>
              <w:t>16</w:t>
            </w:r>
          </w:p>
        </w:tc>
        <w:tc>
          <w:tcPr>
            <w:tcW w:w="1178" w:type="dxa"/>
          </w:tcPr>
          <w:p w14:paraId="4234F533" w14:textId="77777777" w:rsidR="003E1D4F" w:rsidRPr="00B10BEF" w:rsidRDefault="003E1D4F" w:rsidP="003E1D4F">
            <w:pPr>
              <w:jc w:val="center"/>
              <w:rPr>
                <w:rFonts w:eastAsia="Calibri"/>
                <w:iCs/>
                <w:kern w:val="2"/>
                <w:sz w:val="24"/>
                <w:szCs w:val="24"/>
                <w14:ligatures w14:val="standardContextual"/>
              </w:rPr>
            </w:pPr>
            <w:bookmarkStart w:id="10" w:name="_Hlk212131455"/>
            <w:r w:rsidRPr="00B10BEF">
              <w:rPr>
                <w:iCs/>
                <w:sz w:val="24"/>
                <w:szCs w:val="24"/>
              </w:rPr>
              <w:t>1.001238</w:t>
            </w:r>
            <w:bookmarkEnd w:id="10"/>
          </w:p>
        </w:tc>
        <w:tc>
          <w:tcPr>
            <w:tcW w:w="1964" w:type="dxa"/>
          </w:tcPr>
          <w:p w14:paraId="04AF8C08" w14:textId="3AD2EA28" w:rsidR="003E1D4F" w:rsidRPr="00B10BEF" w:rsidRDefault="003E1D4F" w:rsidP="004B387E">
            <w:pPr>
              <w:rPr>
                <w:sz w:val="24"/>
                <w:szCs w:val="24"/>
              </w:rPr>
            </w:pPr>
            <w:r w:rsidRPr="00B10BEF">
              <w:rPr>
                <w:noProof/>
                <w:sz w:val="24"/>
                <w:szCs w:val="24"/>
                <w:lang w:val="vi-VN" w:eastAsia="vi-VN"/>
              </w:rPr>
              <w:t>Thủ tục cấp Giấy chứng nhận lưu hành tự do (CFS) đối với hàng hóa xuất khẩu</w:t>
            </w:r>
            <w:r w:rsidR="00FC70F8" w:rsidRPr="00B10BEF">
              <w:rPr>
                <w:noProof/>
                <w:sz w:val="24"/>
                <w:szCs w:val="24"/>
                <w:lang w:eastAsia="vi-VN"/>
              </w:rPr>
              <w:t>.</w:t>
            </w:r>
          </w:p>
        </w:tc>
        <w:tc>
          <w:tcPr>
            <w:tcW w:w="3373" w:type="dxa"/>
          </w:tcPr>
          <w:p w14:paraId="7D2C63EE" w14:textId="35AB9CF8" w:rsidR="00AF1B1E" w:rsidRPr="00B10BEF" w:rsidRDefault="00AF1B1E" w:rsidP="00AF1B1E">
            <w:pPr>
              <w:ind w:hanging="3"/>
              <w:jc w:val="both"/>
              <w:rPr>
                <w:sz w:val="24"/>
                <w:szCs w:val="24"/>
                <w:lang w:val="pl-PL"/>
              </w:rPr>
            </w:pPr>
            <w:r w:rsidRPr="00B10BEF">
              <w:rPr>
                <w:sz w:val="24"/>
                <w:szCs w:val="24"/>
                <w:lang w:val="pl-PL"/>
              </w:rPr>
              <w:t>Tổ chức, cá nhân nộp 01 bộ hồ sơ bằng một trong các hình thức sau:</w:t>
            </w:r>
          </w:p>
          <w:p w14:paraId="5D9BD4F6" w14:textId="130AE0B2" w:rsidR="003E1D4F" w:rsidRPr="00B10BEF" w:rsidRDefault="00652B40" w:rsidP="004B387E">
            <w:pPr>
              <w:ind w:hanging="3"/>
              <w:rPr>
                <w:sz w:val="24"/>
                <w:szCs w:val="24"/>
                <w:lang w:val="pl-PL"/>
              </w:rPr>
            </w:pPr>
            <w:r w:rsidRPr="00B10BEF">
              <w:rPr>
                <w:sz w:val="24"/>
                <w:szCs w:val="24"/>
                <w:lang w:val="pl-PL"/>
              </w:rPr>
              <w:t>- Nộp trực tiếp hoặc qua dịch vụ bưu chính đến Trung tâm Phục vụ hành chính công;</w:t>
            </w:r>
          </w:p>
          <w:p w14:paraId="3E45DB33" w14:textId="77777777" w:rsidR="003E1D4F" w:rsidRPr="00B10BEF" w:rsidRDefault="003E1D4F" w:rsidP="004B387E">
            <w:pPr>
              <w:ind w:hanging="3"/>
              <w:rPr>
                <w:sz w:val="24"/>
                <w:szCs w:val="24"/>
                <w:lang w:val="pl-PL"/>
              </w:rPr>
            </w:pPr>
            <w:r w:rsidRPr="00B10BEF">
              <w:rPr>
                <w:sz w:val="24"/>
                <w:szCs w:val="24"/>
                <w:lang w:val="pl-PL"/>
              </w:rPr>
              <w:t>- Nộp hồ sơ trực tuyến  tại địa chỉ https://dichvucong.gov.vn/</w:t>
            </w:r>
          </w:p>
        </w:tc>
        <w:tc>
          <w:tcPr>
            <w:tcW w:w="1962" w:type="dxa"/>
          </w:tcPr>
          <w:p w14:paraId="7865CA8C" w14:textId="77777777" w:rsidR="00E63C5A" w:rsidRPr="00B10BEF" w:rsidRDefault="003E1D4F" w:rsidP="004B387E">
            <w:pPr>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18F71AB5" w14:textId="62E2A126" w:rsidR="003E1D4F" w:rsidRPr="00B10BEF" w:rsidRDefault="00E63C5A" w:rsidP="007714A7">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272B0C69" w14:textId="2F7817D1" w:rsidR="00EC7480" w:rsidRPr="00B10BEF" w:rsidRDefault="00EC7480" w:rsidP="00EC748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3335CEC" w14:textId="3FCEF81C" w:rsidR="00543713" w:rsidRPr="00B10BEF" w:rsidRDefault="00543713" w:rsidP="00EC748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5AC849CD" w14:textId="77777777" w:rsidR="003E1D4F" w:rsidRPr="00B10BEF" w:rsidRDefault="003E1D4F" w:rsidP="004B387E">
            <w:pPr>
              <w:rPr>
                <w:rFonts w:eastAsia="Calibri"/>
                <w:sz w:val="24"/>
                <w:szCs w:val="24"/>
              </w:rPr>
            </w:pPr>
            <w:r w:rsidRPr="00B10BEF">
              <w:rPr>
                <w:rFonts w:eastAsia="Calibri"/>
                <w:sz w:val="24"/>
                <w:szCs w:val="24"/>
              </w:rPr>
              <w:lastRenderedPageBreak/>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0C41237" w14:textId="77777777" w:rsidR="003E1D4F" w:rsidRPr="00B10BEF" w:rsidRDefault="003E1D4F" w:rsidP="004B387E">
            <w:pPr>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Sở Công Thương tỉnh Bắc Ninh</w:t>
            </w:r>
          </w:p>
        </w:tc>
        <w:tc>
          <w:tcPr>
            <w:tcW w:w="1417" w:type="dxa"/>
          </w:tcPr>
          <w:p w14:paraId="0CFBB288" w14:textId="77777777" w:rsidR="003E1D4F" w:rsidRPr="00B10BEF" w:rsidRDefault="003E1D4F" w:rsidP="004B387E">
            <w:pPr>
              <w:jc w:val="center"/>
              <w:rPr>
                <w:sz w:val="24"/>
                <w:szCs w:val="24"/>
                <w:lang w:val="da-DK"/>
              </w:rPr>
            </w:pPr>
            <w:r w:rsidRPr="00B10BEF">
              <w:rPr>
                <w:sz w:val="24"/>
                <w:szCs w:val="24"/>
                <w:lang w:val="pl-PL"/>
              </w:rPr>
              <w:lastRenderedPageBreak/>
              <w:t xml:space="preserve">3 </w:t>
            </w:r>
            <w:r w:rsidRPr="00B10BEF">
              <w:rPr>
                <w:rFonts w:eastAsia="Calibri"/>
                <w:sz w:val="24"/>
                <w:szCs w:val="24"/>
                <w:lang w:val="pt-BR"/>
              </w:rPr>
              <w:t>ngày làm việc kể từ ngày nhận được hồ sơ hợp lệ.</w:t>
            </w:r>
          </w:p>
        </w:tc>
        <w:tc>
          <w:tcPr>
            <w:tcW w:w="1412" w:type="dxa"/>
          </w:tcPr>
          <w:p w14:paraId="2EFCCA1F" w14:textId="77777777" w:rsidR="003E1D4F" w:rsidRPr="00B10BEF" w:rsidRDefault="003E1D4F" w:rsidP="004B387E">
            <w:pPr>
              <w:jc w:val="center"/>
              <w:rPr>
                <w:sz w:val="24"/>
                <w:szCs w:val="24"/>
              </w:rPr>
            </w:pPr>
            <w:r w:rsidRPr="00B10BEF">
              <w:rPr>
                <w:sz w:val="24"/>
                <w:szCs w:val="24"/>
              </w:rPr>
              <w:t>Không quy định</w:t>
            </w:r>
          </w:p>
        </w:tc>
        <w:tc>
          <w:tcPr>
            <w:tcW w:w="2019" w:type="dxa"/>
            <w:vAlign w:val="center"/>
          </w:tcPr>
          <w:p w14:paraId="32E2E260"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451351EB"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316/QĐ-UBND ngày 08/10/2025 của UBND tỉnh Bắc Ninh về việc ủy quyền cho Giám đốc Sở Công Thương; UBND cấp xã thực hiện một số nhiệm vụ, quyền hạn của UBND tỉnh trong lĩnh vực công nghiệp và thương mại trên địa bàn tỉnh Bắc Ninh.</w:t>
            </w:r>
          </w:p>
          <w:p w14:paraId="113A846F"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w:t>
            </w:r>
            <w:r w:rsidRPr="00B10BEF">
              <w:rPr>
                <w:sz w:val="24"/>
                <w:szCs w:val="24"/>
                <w:lang w:val="it-IT"/>
              </w:rPr>
              <w:lastRenderedPageBreak/>
              <w:t>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35A2F24A" w14:textId="77777777" w:rsidTr="0080065F">
        <w:trPr>
          <w:trHeight w:val="772"/>
        </w:trPr>
        <w:tc>
          <w:tcPr>
            <w:tcW w:w="568" w:type="dxa"/>
          </w:tcPr>
          <w:p w14:paraId="2EF2BC62" w14:textId="3E6A2215" w:rsidR="003E1D4F" w:rsidRPr="00B10BEF" w:rsidRDefault="003E1D4F" w:rsidP="004B387E">
            <w:pPr>
              <w:jc w:val="center"/>
              <w:rPr>
                <w:sz w:val="24"/>
                <w:szCs w:val="24"/>
              </w:rPr>
            </w:pPr>
            <w:r w:rsidRPr="00B10BEF">
              <w:rPr>
                <w:sz w:val="24"/>
                <w:szCs w:val="24"/>
              </w:rPr>
              <w:lastRenderedPageBreak/>
              <w:t>19</w:t>
            </w:r>
          </w:p>
        </w:tc>
        <w:tc>
          <w:tcPr>
            <w:tcW w:w="737" w:type="dxa"/>
          </w:tcPr>
          <w:p w14:paraId="050DD834" w14:textId="080B2763" w:rsidR="003E1D4F" w:rsidRPr="00B10BEF" w:rsidRDefault="003E1D4F" w:rsidP="004B387E">
            <w:pPr>
              <w:jc w:val="center"/>
              <w:rPr>
                <w:sz w:val="24"/>
                <w:szCs w:val="24"/>
              </w:rPr>
            </w:pPr>
            <w:r w:rsidRPr="00B10BEF">
              <w:rPr>
                <w:sz w:val="24"/>
                <w:szCs w:val="24"/>
              </w:rPr>
              <w:t>17</w:t>
            </w:r>
          </w:p>
        </w:tc>
        <w:tc>
          <w:tcPr>
            <w:tcW w:w="1178" w:type="dxa"/>
          </w:tcPr>
          <w:p w14:paraId="7F2BE37B" w14:textId="77777777" w:rsidR="003E1D4F" w:rsidRPr="00B10BEF" w:rsidRDefault="003E1D4F" w:rsidP="004B387E">
            <w:pPr>
              <w:jc w:val="center"/>
              <w:rPr>
                <w:rFonts w:eastAsia="Calibri"/>
                <w:iCs/>
                <w:kern w:val="2"/>
                <w:sz w:val="24"/>
                <w:szCs w:val="24"/>
                <w14:ligatures w14:val="standardContextual"/>
              </w:rPr>
            </w:pPr>
            <w:r w:rsidRPr="00B10BEF">
              <w:rPr>
                <w:iCs/>
                <w:sz w:val="24"/>
                <w:szCs w:val="24"/>
              </w:rPr>
              <w:t>1.001104</w:t>
            </w:r>
          </w:p>
        </w:tc>
        <w:tc>
          <w:tcPr>
            <w:tcW w:w="1964" w:type="dxa"/>
          </w:tcPr>
          <w:p w14:paraId="51C2E669" w14:textId="761809EE" w:rsidR="003E1D4F" w:rsidRPr="00B10BEF" w:rsidRDefault="003E1D4F" w:rsidP="004B387E">
            <w:pPr>
              <w:rPr>
                <w:sz w:val="24"/>
                <w:szCs w:val="24"/>
              </w:rPr>
            </w:pPr>
            <w:r w:rsidRPr="00B10BEF">
              <w:rPr>
                <w:noProof/>
                <w:sz w:val="24"/>
                <w:szCs w:val="24"/>
                <w:lang w:val="vi-VN" w:eastAsia="vi-VN"/>
              </w:rPr>
              <w:t>Thủ tục sửa đổi, bổ sung/ cấp lại Giấy chứng nhận lưu hành tự do (CFS) đối với hàng hóa xuất khẩu</w:t>
            </w:r>
          </w:p>
        </w:tc>
        <w:tc>
          <w:tcPr>
            <w:tcW w:w="3373" w:type="dxa"/>
          </w:tcPr>
          <w:p w14:paraId="38130CAD" w14:textId="383A5235" w:rsidR="0081080B" w:rsidRPr="00B10BEF" w:rsidRDefault="00C24E8F" w:rsidP="00C24E8F">
            <w:pPr>
              <w:ind w:hanging="3"/>
              <w:jc w:val="both"/>
              <w:rPr>
                <w:sz w:val="24"/>
                <w:szCs w:val="24"/>
                <w:lang w:val="pl-PL"/>
              </w:rPr>
            </w:pPr>
            <w:r w:rsidRPr="00B10BEF">
              <w:rPr>
                <w:sz w:val="24"/>
                <w:szCs w:val="24"/>
                <w:lang w:val="pl-PL"/>
              </w:rPr>
              <w:t>Tổ chức, cá nhân nộp 01 bộ hồ sơ bằng một trong các hình thức sau:</w:t>
            </w:r>
          </w:p>
          <w:p w14:paraId="3D0E263B" w14:textId="6D0285CE" w:rsidR="003E1D4F" w:rsidRPr="00B10BEF" w:rsidRDefault="00652B40" w:rsidP="004B387E">
            <w:pPr>
              <w:ind w:hanging="3"/>
              <w:rPr>
                <w:sz w:val="24"/>
                <w:szCs w:val="24"/>
                <w:lang w:val="pl-PL"/>
              </w:rPr>
            </w:pPr>
            <w:r w:rsidRPr="00B10BEF">
              <w:rPr>
                <w:sz w:val="24"/>
                <w:szCs w:val="24"/>
                <w:lang w:val="pl-PL"/>
              </w:rPr>
              <w:t>- Nộp trực tiếp hoặc qua dịch vụ bưu chính đến Trung tâm Phục vụ hành chính công;</w:t>
            </w:r>
          </w:p>
          <w:p w14:paraId="62DD8856" w14:textId="77777777" w:rsidR="003E1D4F" w:rsidRPr="00B10BEF" w:rsidRDefault="003E1D4F" w:rsidP="004B387E">
            <w:pPr>
              <w:ind w:hanging="3"/>
              <w:rPr>
                <w:sz w:val="24"/>
                <w:szCs w:val="24"/>
                <w:lang w:val="pl-PL"/>
              </w:rPr>
            </w:pPr>
            <w:r w:rsidRPr="00B10BEF">
              <w:rPr>
                <w:sz w:val="24"/>
                <w:szCs w:val="24"/>
                <w:lang w:val="pl-PL"/>
              </w:rPr>
              <w:t>- Nộp hồ sơ trực tuyến  tại địa chỉ https://dichvucong.gov.vn/</w:t>
            </w:r>
          </w:p>
        </w:tc>
        <w:tc>
          <w:tcPr>
            <w:tcW w:w="1962" w:type="dxa"/>
          </w:tcPr>
          <w:p w14:paraId="0F39811B" w14:textId="77777777" w:rsidR="00786A58" w:rsidRPr="00B10BEF" w:rsidRDefault="003E1D4F" w:rsidP="004B387E">
            <w:pPr>
              <w:rPr>
                <w:rFonts w:eastAsia="Calibri"/>
                <w:sz w:val="24"/>
                <w:szCs w:val="24"/>
                <w:lang w:val="pl-PL"/>
              </w:rPr>
            </w:pPr>
            <w:r w:rsidRPr="00B10BEF">
              <w:rPr>
                <w:rFonts w:eastAsia="Calibri"/>
                <w:b/>
                <w:sz w:val="24"/>
                <w:szCs w:val="24"/>
                <w:lang w:val="pl-PL"/>
              </w:rPr>
              <w:t>- Nơi tiếp nhận hồ sơ và trả kết quả:</w:t>
            </w:r>
            <w:r w:rsidRPr="00B10BEF">
              <w:rPr>
                <w:rFonts w:eastAsia="Calibri"/>
                <w:sz w:val="24"/>
                <w:szCs w:val="24"/>
                <w:lang w:val="pl-PL"/>
              </w:rPr>
              <w:t xml:space="preserve"> </w:t>
            </w:r>
          </w:p>
          <w:p w14:paraId="67C44273" w14:textId="174E8723" w:rsidR="003E1D4F" w:rsidRPr="00B10BEF" w:rsidRDefault="00786A58" w:rsidP="004B387E">
            <w:pPr>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Ninh; địa chỉ Tầng 1 và tầng 2 (giữa 2 toà nhà A, B) Khu liên cơ </w:t>
            </w:r>
            <w:r w:rsidR="003E1D4F" w:rsidRPr="00B10BEF">
              <w:rPr>
                <w:rFonts w:eastAsia="Calibri"/>
                <w:sz w:val="24"/>
                <w:szCs w:val="24"/>
                <w:lang w:val="pl-PL"/>
              </w:rPr>
              <w:lastRenderedPageBreak/>
              <w:t>quan, Quảng trường 3/2, phường Bắc Giang, tỉnh Bắc Ninh.</w:t>
            </w:r>
          </w:p>
          <w:p w14:paraId="0012D40E" w14:textId="317B8BE4" w:rsidR="00741D4E" w:rsidRPr="00B10BEF" w:rsidRDefault="00741D4E" w:rsidP="00741D4E">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543AEE03" w14:textId="1E3C76A7" w:rsidR="00366B62" w:rsidRPr="00B10BEF" w:rsidRDefault="00366B62" w:rsidP="00741D4E">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6F36359A" w14:textId="77777777" w:rsidR="003E1D4F" w:rsidRPr="00B10BEF" w:rsidRDefault="003E1D4F" w:rsidP="004B387E">
            <w:pPr>
              <w:rPr>
                <w:rFonts w:eastAsia="Calibri"/>
                <w:sz w:val="24"/>
                <w:szCs w:val="24"/>
              </w:rPr>
            </w:pPr>
            <w:r w:rsidRPr="00B10BEF">
              <w:rPr>
                <w:rFonts w:eastAsia="Calibri"/>
                <w:sz w:val="24"/>
                <w:szCs w:val="24"/>
              </w:rPr>
              <w:t xml:space="preserve">- Cơ quan thực hiện: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0DB35081" w14:textId="77777777" w:rsidR="003E1D4F" w:rsidRPr="00B10BEF" w:rsidRDefault="003E1D4F" w:rsidP="004B387E">
            <w:pPr>
              <w:rPr>
                <w:rFonts w:eastAsia="Calibri"/>
                <w:sz w:val="24"/>
                <w:szCs w:val="24"/>
                <w:lang w:val="pl-PL"/>
              </w:rPr>
            </w:pPr>
            <w:r w:rsidRPr="00B10BEF">
              <w:rPr>
                <w:rFonts w:eastAsia="Calibri"/>
                <w:sz w:val="24"/>
                <w:szCs w:val="24"/>
                <w:lang w:val="pl-PL"/>
              </w:rPr>
              <w:t xml:space="preserve">- </w:t>
            </w:r>
            <w:r w:rsidRPr="00B10BEF">
              <w:rPr>
                <w:sz w:val="24"/>
                <w:szCs w:val="24"/>
                <w:lang w:val="nl-NL"/>
              </w:rPr>
              <w:t xml:space="preserve">Cơ quan thẩm quyền quyết </w:t>
            </w:r>
            <w:r w:rsidRPr="00B10BEF">
              <w:rPr>
                <w:rFonts w:eastAsia="Calibri"/>
                <w:sz w:val="24"/>
                <w:szCs w:val="24"/>
                <w:lang w:val="pl-PL"/>
              </w:rPr>
              <w:t>định: Sở Công Thương tỉnh Bắc Ninh</w:t>
            </w:r>
          </w:p>
        </w:tc>
        <w:tc>
          <w:tcPr>
            <w:tcW w:w="1417" w:type="dxa"/>
          </w:tcPr>
          <w:p w14:paraId="33242C92" w14:textId="77777777" w:rsidR="003E1D4F" w:rsidRPr="00B10BEF" w:rsidRDefault="003E1D4F" w:rsidP="004B387E">
            <w:pPr>
              <w:jc w:val="center"/>
              <w:rPr>
                <w:sz w:val="24"/>
                <w:szCs w:val="24"/>
                <w:lang w:val="da-DK"/>
              </w:rPr>
            </w:pPr>
            <w:r w:rsidRPr="00B10BEF">
              <w:rPr>
                <w:sz w:val="24"/>
                <w:szCs w:val="24"/>
                <w:lang w:val="pl-PL"/>
              </w:rPr>
              <w:lastRenderedPageBreak/>
              <w:t xml:space="preserve">3 </w:t>
            </w:r>
            <w:r w:rsidRPr="00B10BEF">
              <w:rPr>
                <w:rFonts w:eastAsia="Calibri"/>
                <w:sz w:val="24"/>
                <w:szCs w:val="24"/>
                <w:lang w:val="pt-BR"/>
              </w:rPr>
              <w:t>ngày làm việc kể từ ngày nhận được hồ sơ hợp lệ.</w:t>
            </w:r>
          </w:p>
        </w:tc>
        <w:tc>
          <w:tcPr>
            <w:tcW w:w="1412" w:type="dxa"/>
          </w:tcPr>
          <w:p w14:paraId="0DCEB05D" w14:textId="77777777" w:rsidR="003E1D4F" w:rsidRPr="00B10BEF" w:rsidRDefault="003E1D4F" w:rsidP="004B387E">
            <w:pPr>
              <w:jc w:val="center"/>
              <w:rPr>
                <w:sz w:val="24"/>
                <w:szCs w:val="24"/>
              </w:rPr>
            </w:pPr>
            <w:r w:rsidRPr="00B10BEF">
              <w:rPr>
                <w:sz w:val="24"/>
                <w:szCs w:val="24"/>
              </w:rPr>
              <w:t>Không quy định</w:t>
            </w:r>
          </w:p>
        </w:tc>
        <w:tc>
          <w:tcPr>
            <w:tcW w:w="2019" w:type="dxa"/>
            <w:vAlign w:val="center"/>
          </w:tcPr>
          <w:p w14:paraId="4D5092A9"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2717440C"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lastRenderedPageBreak/>
              <w:t>- Quyết định số 316/QĐ-UBND ngày 08/10/2025 của UBND tỉnh Bắc Ninh về việc ủy quyền cho Giám đốc Sở Công Thương; UBND cấp xã thực hiện một số nhiệm vụ, quyền hạn của UBND tỉnh trong lĩnh vực công nghiệp và thương mại trên địa bàn tỉnh Bắc Ninh.</w:t>
            </w:r>
          </w:p>
          <w:p w14:paraId="429A545B"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w:t>
            </w:r>
            <w:r w:rsidRPr="00B10BEF">
              <w:rPr>
                <w:sz w:val="24"/>
                <w:szCs w:val="24"/>
                <w:lang w:val="it-IT"/>
              </w:rPr>
              <w:lastRenderedPageBreak/>
              <w:t>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696F9A" w:rsidRPr="00B10BEF" w14:paraId="65181F84" w14:textId="77777777" w:rsidTr="00344BD4">
        <w:trPr>
          <w:trHeight w:val="533"/>
        </w:trPr>
        <w:tc>
          <w:tcPr>
            <w:tcW w:w="1305" w:type="dxa"/>
            <w:gridSpan w:val="2"/>
          </w:tcPr>
          <w:p w14:paraId="1666CC00" w14:textId="3131D704" w:rsidR="00696F9A" w:rsidRPr="00B10BEF" w:rsidRDefault="00696F9A" w:rsidP="00696F9A">
            <w:pPr>
              <w:jc w:val="center"/>
              <w:rPr>
                <w:b/>
                <w:sz w:val="24"/>
                <w:szCs w:val="24"/>
              </w:rPr>
            </w:pPr>
            <w:r w:rsidRPr="00B10BEF">
              <w:rPr>
                <w:b/>
                <w:sz w:val="24"/>
                <w:szCs w:val="24"/>
              </w:rPr>
              <w:lastRenderedPageBreak/>
              <w:t>IV</w:t>
            </w:r>
          </w:p>
        </w:tc>
        <w:tc>
          <w:tcPr>
            <w:tcW w:w="6515" w:type="dxa"/>
            <w:gridSpan w:val="3"/>
            <w:vAlign w:val="center"/>
          </w:tcPr>
          <w:p w14:paraId="57E94929" w14:textId="19EFAB75" w:rsidR="00696F9A" w:rsidRPr="00B10BEF" w:rsidRDefault="00696F9A" w:rsidP="00AC6B50">
            <w:pPr>
              <w:ind w:hanging="3"/>
              <w:jc w:val="both"/>
              <w:rPr>
                <w:sz w:val="24"/>
                <w:szCs w:val="24"/>
                <w:lang w:val="pl-PL"/>
              </w:rPr>
            </w:pPr>
            <w:r>
              <w:rPr>
                <w:b/>
                <w:sz w:val="24"/>
                <w:szCs w:val="24"/>
                <w:lang w:val="it-IT"/>
              </w:rPr>
              <w:t>Lĩnh vực công nghiệp tiêu dùng</w:t>
            </w:r>
          </w:p>
        </w:tc>
        <w:tc>
          <w:tcPr>
            <w:tcW w:w="1962" w:type="dxa"/>
            <w:vAlign w:val="center"/>
          </w:tcPr>
          <w:p w14:paraId="2BA89DFF" w14:textId="77777777" w:rsidR="00696F9A" w:rsidRPr="00B10BEF" w:rsidRDefault="00696F9A" w:rsidP="00AC6B50">
            <w:pPr>
              <w:jc w:val="both"/>
              <w:rPr>
                <w:rFonts w:eastAsia="Calibri"/>
                <w:sz w:val="24"/>
                <w:szCs w:val="24"/>
                <w:lang w:val="pl-PL"/>
              </w:rPr>
            </w:pPr>
          </w:p>
        </w:tc>
        <w:tc>
          <w:tcPr>
            <w:tcW w:w="1417" w:type="dxa"/>
            <w:vAlign w:val="center"/>
          </w:tcPr>
          <w:p w14:paraId="7EC20385" w14:textId="77777777" w:rsidR="00696F9A" w:rsidRPr="00B10BEF" w:rsidRDefault="00696F9A" w:rsidP="00AC6B50">
            <w:pPr>
              <w:jc w:val="both"/>
              <w:rPr>
                <w:sz w:val="24"/>
                <w:szCs w:val="24"/>
                <w:lang w:val="pl-PL"/>
              </w:rPr>
            </w:pPr>
          </w:p>
        </w:tc>
        <w:tc>
          <w:tcPr>
            <w:tcW w:w="1412" w:type="dxa"/>
            <w:vAlign w:val="center"/>
          </w:tcPr>
          <w:p w14:paraId="740DF4E2" w14:textId="77777777" w:rsidR="00696F9A" w:rsidRPr="00B10BEF" w:rsidRDefault="00696F9A" w:rsidP="00AC6B50">
            <w:pPr>
              <w:jc w:val="both"/>
              <w:rPr>
                <w:sz w:val="24"/>
                <w:szCs w:val="24"/>
              </w:rPr>
            </w:pPr>
          </w:p>
        </w:tc>
        <w:tc>
          <w:tcPr>
            <w:tcW w:w="2019" w:type="dxa"/>
            <w:vAlign w:val="center"/>
          </w:tcPr>
          <w:p w14:paraId="56786DC6" w14:textId="77777777" w:rsidR="00696F9A" w:rsidRPr="00B10BEF" w:rsidRDefault="00696F9A" w:rsidP="00AC6B50">
            <w:pPr>
              <w:spacing w:before="60" w:after="60"/>
              <w:ind w:left="32" w:right="79"/>
              <w:jc w:val="both"/>
              <w:rPr>
                <w:sz w:val="24"/>
                <w:szCs w:val="24"/>
                <w:lang w:val="it-IT"/>
              </w:rPr>
            </w:pPr>
          </w:p>
        </w:tc>
      </w:tr>
      <w:tr w:rsidR="00B10BEF" w:rsidRPr="00B10BEF" w14:paraId="5B4DFF04" w14:textId="77777777" w:rsidTr="0080065F">
        <w:trPr>
          <w:trHeight w:val="772"/>
        </w:trPr>
        <w:tc>
          <w:tcPr>
            <w:tcW w:w="568" w:type="dxa"/>
          </w:tcPr>
          <w:p w14:paraId="384C4311" w14:textId="08AA4DA2" w:rsidR="003E1D4F" w:rsidRPr="00B10BEF" w:rsidRDefault="003E1D4F" w:rsidP="004B387E">
            <w:pPr>
              <w:jc w:val="center"/>
              <w:rPr>
                <w:sz w:val="24"/>
                <w:szCs w:val="24"/>
              </w:rPr>
            </w:pPr>
            <w:r w:rsidRPr="00B10BEF">
              <w:rPr>
                <w:sz w:val="24"/>
                <w:szCs w:val="24"/>
              </w:rPr>
              <w:t>20</w:t>
            </w:r>
          </w:p>
        </w:tc>
        <w:tc>
          <w:tcPr>
            <w:tcW w:w="737" w:type="dxa"/>
          </w:tcPr>
          <w:p w14:paraId="674AC6E3" w14:textId="409F3F4D" w:rsidR="003E1D4F" w:rsidRPr="00B10BEF" w:rsidRDefault="003E1D4F" w:rsidP="004B387E">
            <w:pPr>
              <w:jc w:val="center"/>
              <w:rPr>
                <w:sz w:val="24"/>
                <w:szCs w:val="24"/>
              </w:rPr>
            </w:pPr>
            <w:r w:rsidRPr="00B10BEF">
              <w:rPr>
                <w:sz w:val="24"/>
                <w:szCs w:val="24"/>
              </w:rPr>
              <w:t>1</w:t>
            </w:r>
          </w:p>
        </w:tc>
        <w:tc>
          <w:tcPr>
            <w:tcW w:w="1178" w:type="dxa"/>
          </w:tcPr>
          <w:p w14:paraId="3ABCEB8D" w14:textId="36AFD2F0" w:rsidR="003E1D4F" w:rsidRPr="00B10BEF" w:rsidRDefault="003E1D4F" w:rsidP="00AC6B50">
            <w:pPr>
              <w:jc w:val="both"/>
              <w:rPr>
                <w:iCs/>
                <w:sz w:val="24"/>
                <w:szCs w:val="24"/>
              </w:rPr>
            </w:pPr>
            <w:r w:rsidRPr="00B10BEF">
              <w:rPr>
                <w:rFonts w:eastAsia="Calibri"/>
                <w:sz w:val="24"/>
                <w:szCs w:val="24"/>
              </w:rPr>
              <w:t>1.013780.H05</w:t>
            </w:r>
          </w:p>
        </w:tc>
        <w:tc>
          <w:tcPr>
            <w:tcW w:w="1964" w:type="dxa"/>
          </w:tcPr>
          <w:p w14:paraId="123C21B3" w14:textId="77777777" w:rsidR="003E1D4F" w:rsidRPr="00B10BEF" w:rsidRDefault="003E1D4F" w:rsidP="00AC6B50">
            <w:pPr>
              <w:tabs>
                <w:tab w:val="left" w:pos="567"/>
                <w:tab w:val="right" w:leader="dot" w:pos="8931"/>
              </w:tabs>
              <w:spacing w:before="120" w:after="120"/>
              <w:jc w:val="both"/>
              <w:rPr>
                <w:bCs/>
                <w:sz w:val="24"/>
                <w:szCs w:val="24"/>
              </w:rPr>
            </w:pPr>
            <w:r w:rsidRPr="00B10BEF">
              <w:rPr>
                <w:bCs/>
                <w:sz w:val="24"/>
                <w:szCs w:val="24"/>
              </w:rPr>
              <w:t>Nhượng bán, xuất khẩu, tái xuất, thanh lý máy móc thiết bị chuyên ngành thuốc lá của các doanh nghiệp sản xuất thuốc lá, chế biến nguyên liệu thuốc lá</w:t>
            </w:r>
          </w:p>
          <w:p w14:paraId="7CA54813" w14:textId="77777777" w:rsidR="003E1D4F" w:rsidRPr="00B10BEF" w:rsidRDefault="003E1D4F" w:rsidP="00AC6B50">
            <w:pPr>
              <w:jc w:val="both"/>
              <w:rPr>
                <w:noProof/>
                <w:sz w:val="24"/>
                <w:szCs w:val="24"/>
                <w:lang w:val="vi-VN" w:eastAsia="vi-VN"/>
              </w:rPr>
            </w:pPr>
          </w:p>
        </w:tc>
        <w:tc>
          <w:tcPr>
            <w:tcW w:w="3373" w:type="dxa"/>
          </w:tcPr>
          <w:p w14:paraId="34DC8E92" w14:textId="7227CC95" w:rsidR="00C23602" w:rsidRPr="00B10BEF" w:rsidRDefault="00C23602" w:rsidP="00C23602">
            <w:pPr>
              <w:ind w:hanging="3"/>
              <w:jc w:val="both"/>
              <w:rPr>
                <w:sz w:val="24"/>
                <w:szCs w:val="24"/>
                <w:lang w:val="pl-PL"/>
              </w:rPr>
            </w:pPr>
            <w:r w:rsidRPr="00B10BEF">
              <w:rPr>
                <w:sz w:val="24"/>
                <w:szCs w:val="24"/>
                <w:lang w:val="pl-PL"/>
              </w:rPr>
              <w:t>Tổ chức, cá nhân nộp 01 bộ hồ sơ bằng một trong các hình thức sau:</w:t>
            </w:r>
          </w:p>
          <w:p w14:paraId="27E581B5" w14:textId="2AC826DE"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6BCB0885" w14:textId="2AADC0A4"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7F82E8DB" w14:textId="77777777" w:rsidR="008C0723"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66C41CC8" w14:textId="2107F50F" w:rsidR="003E1D4F" w:rsidRPr="00B10BEF" w:rsidRDefault="008C0723"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7275A9D7" w14:textId="2E2CFD04" w:rsidR="00FC484A" w:rsidRPr="00B10BEF" w:rsidRDefault="00FC484A" w:rsidP="00AC6B50">
            <w:pPr>
              <w:jc w:val="both"/>
              <w:rPr>
                <w:rFonts w:eastAsia="Calibri"/>
                <w:sz w:val="24"/>
                <w:szCs w:val="24"/>
                <w:lang w:val="vi-VN"/>
              </w:rPr>
            </w:pPr>
            <w:r w:rsidRPr="00B10BEF">
              <w:rPr>
                <w:rFonts w:eastAsia="Calibri"/>
                <w:sz w:val="24"/>
                <w:szCs w:val="24"/>
                <w:lang w:val="pl-PL"/>
              </w:rPr>
              <w:t xml:space="preserve">+ Điểm tiếp nhận và trả kết quả giải </w:t>
            </w:r>
            <w:r w:rsidRPr="00B10BEF">
              <w:rPr>
                <w:rFonts w:eastAsia="Calibri"/>
                <w:sz w:val="24"/>
                <w:szCs w:val="24"/>
                <w:lang w:val="pl-PL"/>
              </w:rPr>
              <w:lastRenderedPageBreak/>
              <w:t>quyết TTHC phường Kinh Bắc; số 31 đường Kinh Dương Vương, phường Kinh Bắc, tỉnh Bắc Ninh.</w:t>
            </w:r>
          </w:p>
          <w:p w14:paraId="69B8E115" w14:textId="34D396CB" w:rsidR="00165772" w:rsidRPr="00B10BEF" w:rsidRDefault="00165772"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0C911042" w14:textId="77777777" w:rsidR="003E1D4F" w:rsidRPr="00B10BEF" w:rsidRDefault="003E1D4F" w:rsidP="00AC6B50">
            <w:pPr>
              <w:jc w:val="both"/>
              <w:rPr>
                <w:rFonts w:eastAsia="Calibri"/>
                <w:sz w:val="24"/>
                <w:szCs w:val="24"/>
              </w:rPr>
            </w:pPr>
            <w:r w:rsidRPr="00842178">
              <w:rPr>
                <w:rFonts w:eastAsia="Calibri"/>
                <w:b/>
                <w:sz w:val="24"/>
                <w:szCs w:val="24"/>
              </w:rPr>
              <w:t>- 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6712CDAD" w14:textId="0A51C349" w:rsidR="003E1D4F" w:rsidRPr="00B10BEF" w:rsidRDefault="003E1D4F" w:rsidP="00AC6B50">
            <w:pPr>
              <w:jc w:val="both"/>
              <w:rPr>
                <w:rFonts w:eastAsia="Calibri"/>
                <w:sz w:val="24"/>
                <w:szCs w:val="24"/>
                <w:lang w:val="pl-PL"/>
              </w:rPr>
            </w:pPr>
            <w:r w:rsidRPr="00842178">
              <w:rPr>
                <w:rFonts w:eastAsia="Calibri"/>
                <w:b/>
                <w:sz w:val="24"/>
                <w:szCs w:val="24"/>
                <w:lang w:val="pl-PL"/>
              </w:rPr>
              <w:t xml:space="preserve">- </w:t>
            </w:r>
            <w:r w:rsidR="008B28D3">
              <w:rPr>
                <w:b/>
                <w:sz w:val="24"/>
                <w:szCs w:val="24"/>
                <w:lang w:val="nl-NL"/>
              </w:rPr>
              <w:t xml:space="preserve">Cơ quan/người có thẩm quyền quyết định: </w:t>
            </w:r>
            <w:r w:rsidR="00652B40" w:rsidRPr="00B10BEF">
              <w:rPr>
                <w:rFonts w:eastAsia="Calibri"/>
                <w:sz w:val="24"/>
                <w:szCs w:val="24"/>
                <w:lang w:val="pl-PL"/>
              </w:rPr>
              <w:t>UBND tỉnh Bắc Ninh</w:t>
            </w:r>
          </w:p>
        </w:tc>
        <w:tc>
          <w:tcPr>
            <w:tcW w:w="1417" w:type="dxa"/>
          </w:tcPr>
          <w:p w14:paraId="57694D53" w14:textId="328129AD" w:rsidR="003E1D4F" w:rsidRPr="00B10BEF" w:rsidRDefault="003E1D4F" w:rsidP="00AC6B50">
            <w:pPr>
              <w:jc w:val="both"/>
              <w:rPr>
                <w:sz w:val="24"/>
                <w:szCs w:val="24"/>
                <w:lang w:val="pl-PL"/>
              </w:rPr>
            </w:pPr>
            <w:r w:rsidRPr="00B10BEF">
              <w:rPr>
                <w:rFonts w:eastAsia="Calibri"/>
                <w:iCs/>
                <w:sz w:val="24"/>
                <w:szCs w:val="24"/>
              </w:rPr>
              <w:lastRenderedPageBreak/>
              <w:t xml:space="preserve">15 </w:t>
            </w:r>
            <w:r w:rsidRPr="00B10BEF">
              <w:rPr>
                <w:rFonts w:eastAsia="Calibri"/>
                <w:iCs/>
                <w:sz w:val="24"/>
                <w:szCs w:val="24"/>
                <w:lang w:val="vi-VN"/>
              </w:rPr>
              <w:t xml:space="preserve">ngày làm việc kể từ ngày nhận được </w:t>
            </w:r>
            <w:r w:rsidRPr="00B10BEF">
              <w:rPr>
                <w:rFonts w:eastAsia="Calibri"/>
                <w:iCs/>
                <w:sz w:val="24"/>
                <w:szCs w:val="24"/>
              </w:rPr>
              <w:t xml:space="preserve">đầy đủ </w:t>
            </w:r>
            <w:r w:rsidRPr="00B10BEF">
              <w:rPr>
                <w:rFonts w:eastAsia="Calibri"/>
                <w:iCs/>
                <w:sz w:val="24"/>
                <w:szCs w:val="24"/>
                <w:lang w:val="vi-VN"/>
              </w:rPr>
              <w:t>hồ sơ</w:t>
            </w:r>
            <w:r w:rsidRPr="00B10BEF">
              <w:rPr>
                <w:rFonts w:eastAsia="Calibri"/>
                <w:iCs/>
                <w:sz w:val="24"/>
                <w:szCs w:val="24"/>
              </w:rPr>
              <w:t xml:space="preserve"> hợp lệ</w:t>
            </w:r>
          </w:p>
        </w:tc>
        <w:tc>
          <w:tcPr>
            <w:tcW w:w="1412" w:type="dxa"/>
          </w:tcPr>
          <w:p w14:paraId="7DC83D12" w14:textId="2028AC23" w:rsidR="003E1D4F" w:rsidRPr="00B10BEF" w:rsidRDefault="003E1D4F" w:rsidP="00AC6B50">
            <w:pPr>
              <w:jc w:val="both"/>
              <w:rPr>
                <w:sz w:val="24"/>
                <w:szCs w:val="24"/>
              </w:rPr>
            </w:pPr>
            <w:r w:rsidRPr="00B10BEF">
              <w:rPr>
                <w:sz w:val="24"/>
                <w:szCs w:val="24"/>
                <w:lang w:val="da-DK"/>
              </w:rPr>
              <w:t>Không quy định</w:t>
            </w:r>
          </w:p>
        </w:tc>
        <w:tc>
          <w:tcPr>
            <w:tcW w:w="2019" w:type="dxa"/>
            <w:vAlign w:val="center"/>
          </w:tcPr>
          <w:p w14:paraId="53608FD5"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A7AC568" w14:textId="77777777" w:rsidR="003E1D4F" w:rsidRPr="00B10BEF" w:rsidRDefault="003E1D4F" w:rsidP="00AC6B50">
            <w:pPr>
              <w:spacing w:before="60" w:after="60"/>
              <w:ind w:left="32" w:right="79"/>
              <w:jc w:val="both"/>
              <w:rPr>
                <w:sz w:val="24"/>
                <w:szCs w:val="24"/>
                <w:lang w:val="da-DK"/>
              </w:rPr>
            </w:pPr>
            <w:r w:rsidRPr="00B10BEF">
              <w:rPr>
                <w:sz w:val="24"/>
                <w:szCs w:val="24"/>
                <w:lang w:val="it-IT"/>
              </w:rPr>
              <w:t xml:space="preserve">- </w:t>
            </w:r>
            <w:r w:rsidRPr="00B10BEF">
              <w:rPr>
                <w:sz w:val="24"/>
                <w:szCs w:val="24"/>
                <w:lang w:val="da-DK"/>
              </w:rPr>
              <w:t xml:space="preserve">Nghị định số 67/2013/NĐ-CP ngày 27 tháng 6 năm 2013 của Chính phủ quy định chi tiết một số điều và biện pháp thi hành </w:t>
            </w:r>
            <w:r w:rsidRPr="00B10BEF">
              <w:rPr>
                <w:sz w:val="24"/>
                <w:szCs w:val="24"/>
                <w:lang w:val="da-DK"/>
              </w:rPr>
              <w:lastRenderedPageBreak/>
              <w:t>Luật Phòng, chống tác hại của thuốc lá về kinh doanh thuốc lá.</w:t>
            </w:r>
          </w:p>
          <w:p w14:paraId="05DBC62A" w14:textId="3D589560" w:rsidR="003E1D4F" w:rsidRPr="00B10BEF" w:rsidRDefault="003E1D4F" w:rsidP="00970647">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696F9A" w:rsidRPr="00B10BEF" w14:paraId="4E1EE3B1" w14:textId="77777777" w:rsidTr="00696F9A">
        <w:trPr>
          <w:trHeight w:val="422"/>
        </w:trPr>
        <w:tc>
          <w:tcPr>
            <w:tcW w:w="1305" w:type="dxa"/>
            <w:gridSpan w:val="2"/>
          </w:tcPr>
          <w:p w14:paraId="6A744F5F" w14:textId="6265162F" w:rsidR="00696F9A" w:rsidRPr="00B10BEF" w:rsidRDefault="00696F9A" w:rsidP="00696F9A">
            <w:pPr>
              <w:jc w:val="center"/>
              <w:rPr>
                <w:b/>
                <w:sz w:val="24"/>
                <w:szCs w:val="24"/>
                <w:lang w:val="vi-VN"/>
              </w:rPr>
            </w:pPr>
            <w:r w:rsidRPr="00B10BEF">
              <w:rPr>
                <w:b/>
                <w:sz w:val="24"/>
                <w:szCs w:val="24"/>
              </w:rPr>
              <w:lastRenderedPageBreak/>
              <w:t>V</w:t>
            </w:r>
          </w:p>
        </w:tc>
        <w:tc>
          <w:tcPr>
            <w:tcW w:w="6515" w:type="dxa"/>
            <w:gridSpan w:val="3"/>
            <w:vAlign w:val="center"/>
          </w:tcPr>
          <w:p w14:paraId="6DEDAA40" w14:textId="7EA02282" w:rsidR="00696F9A" w:rsidRPr="00B10BEF" w:rsidRDefault="00696F9A" w:rsidP="00AC6B50">
            <w:pPr>
              <w:ind w:hanging="3"/>
              <w:jc w:val="both"/>
              <w:rPr>
                <w:sz w:val="24"/>
                <w:szCs w:val="24"/>
                <w:lang w:val="pl-PL"/>
              </w:rPr>
            </w:pPr>
            <w:r>
              <w:rPr>
                <w:rFonts w:eastAsia="DengXian Light"/>
                <w:b/>
                <w:bCs/>
                <w:sz w:val="24"/>
                <w:szCs w:val="24"/>
              </w:rPr>
              <w:t>Lĩnh vực công nghiệp nặng</w:t>
            </w:r>
          </w:p>
        </w:tc>
        <w:tc>
          <w:tcPr>
            <w:tcW w:w="1962" w:type="dxa"/>
            <w:vAlign w:val="center"/>
          </w:tcPr>
          <w:p w14:paraId="51A94286" w14:textId="77777777" w:rsidR="00696F9A" w:rsidRPr="00B10BEF" w:rsidRDefault="00696F9A" w:rsidP="00AC6B50">
            <w:pPr>
              <w:jc w:val="both"/>
              <w:rPr>
                <w:rFonts w:eastAsia="Calibri"/>
                <w:sz w:val="24"/>
                <w:szCs w:val="24"/>
                <w:lang w:val="pl-PL"/>
              </w:rPr>
            </w:pPr>
          </w:p>
        </w:tc>
        <w:tc>
          <w:tcPr>
            <w:tcW w:w="1417" w:type="dxa"/>
            <w:vAlign w:val="center"/>
          </w:tcPr>
          <w:p w14:paraId="6569F076" w14:textId="77777777" w:rsidR="00696F9A" w:rsidRPr="00B10BEF" w:rsidRDefault="00696F9A" w:rsidP="00AC6B50">
            <w:pPr>
              <w:jc w:val="both"/>
              <w:rPr>
                <w:sz w:val="24"/>
                <w:szCs w:val="24"/>
                <w:lang w:val="pl-PL"/>
              </w:rPr>
            </w:pPr>
          </w:p>
        </w:tc>
        <w:tc>
          <w:tcPr>
            <w:tcW w:w="1412" w:type="dxa"/>
            <w:vAlign w:val="center"/>
          </w:tcPr>
          <w:p w14:paraId="2C3ABA48" w14:textId="77777777" w:rsidR="00696F9A" w:rsidRPr="00B10BEF" w:rsidRDefault="00696F9A" w:rsidP="00AC6B50">
            <w:pPr>
              <w:jc w:val="both"/>
              <w:rPr>
                <w:sz w:val="24"/>
                <w:szCs w:val="24"/>
              </w:rPr>
            </w:pPr>
          </w:p>
        </w:tc>
        <w:tc>
          <w:tcPr>
            <w:tcW w:w="2019" w:type="dxa"/>
            <w:vAlign w:val="center"/>
          </w:tcPr>
          <w:p w14:paraId="640926B5" w14:textId="77777777" w:rsidR="00696F9A" w:rsidRPr="00B10BEF" w:rsidRDefault="00696F9A" w:rsidP="00AC6B50">
            <w:pPr>
              <w:spacing w:before="60" w:after="60"/>
              <w:ind w:left="32" w:right="79"/>
              <w:jc w:val="both"/>
              <w:rPr>
                <w:sz w:val="24"/>
                <w:szCs w:val="24"/>
                <w:lang w:val="it-IT"/>
              </w:rPr>
            </w:pPr>
          </w:p>
        </w:tc>
      </w:tr>
      <w:tr w:rsidR="00B10BEF" w:rsidRPr="00B10BEF" w14:paraId="0B22E67D" w14:textId="77777777" w:rsidTr="0080065F">
        <w:trPr>
          <w:trHeight w:val="772"/>
        </w:trPr>
        <w:tc>
          <w:tcPr>
            <w:tcW w:w="568" w:type="dxa"/>
          </w:tcPr>
          <w:p w14:paraId="413A3B8C" w14:textId="4C92E7FE" w:rsidR="003E1D4F" w:rsidRPr="00B10BEF" w:rsidRDefault="00E33A7B" w:rsidP="00AC6B50">
            <w:pPr>
              <w:jc w:val="both"/>
              <w:rPr>
                <w:sz w:val="24"/>
                <w:szCs w:val="24"/>
                <w:lang w:val="vi-VN"/>
              </w:rPr>
            </w:pPr>
            <w:r w:rsidRPr="00B10BEF">
              <w:rPr>
                <w:sz w:val="24"/>
                <w:szCs w:val="24"/>
              </w:rPr>
              <w:t>21</w:t>
            </w:r>
          </w:p>
        </w:tc>
        <w:tc>
          <w:tcPr>
            <w:tcW w:w="737" w:type="dxa"/>
          </w:tcPr>
          <w:p w14:paraId="40109695" w14:textId="7F42D033" w:rsidR="003E1D4F" w:rsidRPr="00B10BEF" w:rsidRDefault="003E1D4F" w:rsidP="00AC6B50">
            <w:pPr>
              <w:jc w:val="both"/>
              <w:rPr>
                <w:sz w:val="24"/>
                <w:szCs w:val="24"/>
              </w:rPr>
            </w:pPr>
            <w:r w:rsidRPr="00B10BEF">
              <w:rPr>
                <w:sz w:val="24"/>
                <w:szCs w:val="24"/>
              </w:rPr>
              <w:t>1</w:t>
            </w:r>
          </w:p>
        </w:tc>
        <w:tc>
          <w:tcPr>
            <w:tcW w:w="1178" w:type="dxa"/>
          </w:tcPr>
          <w:p w14:paraId="576D9BDB" w14:textId="12A3D9E8" w:rsidR="003E1D4F" w:rsidRPr="00B10BEF" w:rsidRDefault="003E1D4F" w:rsidP="00AC6B50">
            <w:pPr>
              <w:jc w:val="both"/>
              <w:rPr>
                <w:iCs/>
                <w:sz w:val="24"/>
                <w:szCs w:val="24"/>
              </w:rPr>
            </w:pPr>
            <w:r w:rsidRPr="00B10BEF">
              <w:rPr>
                <w:iCs/>
                <w:sz w:val="24"/>
                <w:szCs w:val="24"/>
              </w:rPr>
              <w:t>1.001158.H05</w:t>
            </w:r>
          </w:p>
        </w:tc>
        <w:tc>
          <w:tcPr>
            <w:tcW w:w="1964" w:type="dxa"/>
          </w:tcPr>
          <w:p w14:paraId="32EB5DFE" w14:textId="77777777" w:rsidR="003E1D4F" w:rsidRPr="00B10BEF" w:rsidRDefault="003E1D4F" w:rsidP="00315912">
            <w:pPr>
              <w:jc w:val="both"/>
              <w:rPr>
                <w:iCs/>
                <w:sz w:val="24"/>
                <w:szCs w:val="24"/>
              </w:rPr>
            </w:pPr>
            <w:r w:rsidRPr="00B10BEF">
              <w:rPr>
                <w:iCs/>
                <w:sz w:val="24"/>
                <w:szCs w:val="24"/>
              </w:rPr>
              <w:t>Cấp Giấy xác nhận ưu đãi dự án sản xuất sản phẩm công nghiệp hỗ trợ thuộc Danh mục sản phẩm công nghiệp hỗ trợ ưu tiên phát triển của các doanh nghiệp nhỏ và vừa</w:t>
            </w:r>
          </w:p>
          <w:p w14:paraId="23011693" w14:textId="77777777" w:rsidR="003E1D4F" w:rsidRPr="00B10BEF" w:rsidRDefault="003E1D4F" w:rsidP="00AC6B50">
            <w:pPr>
              <w:jc w:val="both"/>
              <w:rPr>
                <w:noProof/>
                <w:sz w:val="24"/>
                <w:szCs w:val="24"/>
                <w:lang w:val="vi-VN" w:eastAsia="vi-VN"/>
              </w:rPr>
            </w:pPr>
          </w:p>
        </w:tc>
        <w:tc>
          <w:tcPr>
            <w:tcW w:w="3373" w:type="dxa"/>
          </w:tcPr>
          <w:p w14:paraId="6B5FC12B" w14:textId="194ABDDE" w:rsidR="00641E0C" w:rsidRPr="00B10BEF" w:rsidRDefault="00FA70A0" w:rsidP="00FA70A0">
            <w:pPr>
              <w:ind w:hanging="3"/>
              <w:jc w:val="both"/>
              <w:rPr>
                <w:sz w:val="24"/>
                <w:szCs w:val="24"/>
                <w:lang w:val="pl-PL"/>
              </w:rPr>
            </w:pPr>
            <w:r w:rsidRPr="00B10BEF">
              <w:rPr>
                <w:sz w:val="24"/>
                <w:szCs w:val="24"/>
                <w:lang w:val="pl-PL"/>
              </w:rPr>
              <w:t>Tổ chức, cá nhân nộp 01 bộ hồ sơ bằng một trong các hình thức sau:</w:t>
            </w:r>
          </w:p>
          <w:p w14:paraId="0A81A268" w14:textId="06468315"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BCBBC19" w14:textId="2A402E0C"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0695A51F" w14:textId="77777777" w:rsidR="00062394"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7B335A06" w14:textId="4306DE27" w:rsidR="003E1D4F" w:rsidRPr="00B10BEF" w:rsidRDefault="00062394"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798562DE" w14:textId="5D3A5CB9" w:rsidR="00062394" w:rsidRPr="00B10BEF" w:rsidRDefault="00062394"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3707703" w14:textId="19E9047E" w:rsidR="0017085B" w:rsidRPr="00B10BEF" w:rsidRDefault="0017085B"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 xml:space="preserve">Trung tâm Phục vụ hành chính công cấp xã (trong trường hợp thực hiện nộp hồ sơ không phụ thuộc </w:t>
            </w:r>
            <w:r w:rsidRPr="00B10BEF">
              <w:rPr>
                <w:spacing w:val="-4"/>
                <w:sz w:val="24"/>
                <w:szCs w:val="24"/>
                <w:lang w:val="pl-PL"/>
              </w:rPr>
              <w:lastRenderedPageBreak/>
              <w:t>vào địa giới hành chính).</w:t>
            </w:r>
          </w:p>
          <w:p w14:paraId="7C1185F2"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1FBFBD9" w14:textId="474C992A"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UBND tỉnh Bắc Ninh</w:t>
            </w:r>
          </w:p>
        </w:tc>
        <w:tc>
          <w:tcPr>
            <w:tcW w:w="1417" w:type="dxa"/>
          </w:tcPr>
          <w:p w14:paraId="4AF99BE8" w14:textId="7A9BC15A" w:rsidR="003E1D4F" w:rsidRPr="00B10BEF" w:rsidRDefault="00652B40" w:rsidP="00AC6B50">
            <w:pPr>
              <w:jc w:val="both"/>
              <w:rPr>
                <w:sz w:val="24"/>
                <w:szCs w:val="24"/>
                <w:lang w:val="pl-PL"/>
              </w:rPr>
            </w:pPr>
            <w:r w:rsidRPr="00B10BEF">
              <w:rPr>
                <w:rFonts w:eastAsia="Calibri"/>
                <w:bCs/>
                <w:sz w:val="24"/>
                <w:szCs w:val="24"/>
                <w:lang w:val="da-DK"/>
              </w:rPr>
              <w:lastRenderedPageBreak/>
              <w:t>30</w:t>
            </w:r>
            <w:r w:rsidR="003E1D4F" w:rsidRPr="00B10BEF">
              <w:rPr>
                <w:rFonts w:eastAsia="Calibri"/>
                <w:sz w:val="24"/>
                <w:szCs w:val="24"/>
                <w:lang w:val="da-DK"/>
              </w:rPr>
              <w:t xml:space="preserve"> ngày kể từ ngày nhận đủ hồ sơ hợp lệ.</w:t>
            </w:r>
          </w:p>
        </w:tc>
        <w:tc>
          <w:tcPr>
            <w:tcW w:w="1412" w:type="dxa"/>
          </w:tcPr>
          <w:p w14:paraId="64DEF895" w14:textId="754BFD64"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7F44EA06" w14:textId="62C9F621" w:rsidR="003E1D4F" w:rsidRPr="00B10BEF" w:rsidRDefault="003E1D4F" w:rsidP="00371197">
            <w:pPr>
              <w:jc w:val="both"/>
              <w:rPr>
                <w:iCs/>
                <w:sz w:val="24"/>
                <w:szCs w:val="24"/>
                <w:lang w:val="vi-VN"/>
              </w:rPr>
            </w:pPr>
            <w:r w:rsidRPr="00B10BEF">
              <w:rPr>
                <w:sz w:val="24"/>
                <w:szCs w:val="24"/>
                <w:lang w:val="it-IT"/>
              </w:rPr>
              <w:t xml:space="preserve">- </w:t>
            </w:r>
            <w:r w:rsidRPr="00B10BEF">
              <w:rPr>
                <w:iCs/>
                <w:sz w:val="24"/>
                <w:szCs w:val="24"/>
                <w:lang w:val="sv-SE"/>
              </w:rPr>
              <w:t>Nghị định số 111/2015/NĐ-CP ngày 03 tháng 11 năm 2015 của Chính phủ về phát triển công nghiệp hỗ trợ</w:t>
            </w:r>
          </w:p>
          <w:p w14:paraId="11D2DC66" w14:textId="467023E6" w:rsidR="003E1D4F" w:rsidRPr="00B10BEF" w:rsidRDefault="003E1D4F" w:rsidP="00371197">
            <w:pPr>
              <w:jc w:val="both"/>
              <w:rPr>
                <w:iCs/>
                <w:sz w:val="24"/>
                <w:szCs w:val="24"/>
                <w:lang w:val="vi-VN"/>
              </w:rPr>
            </w:pPr>
            <w:r w:rsidRPr="00B10BEF">
              <w:rPr>
                <w:sz w:val="24"/>
                <w:szCs w:val="24"/>
              </w:rPr>
              <w:t xml:space="preserve">    </w:t>
            </w:r>
            <w:r w:rsidRPr="00B10BEF">
              <w:rPr>
                <w:sz w:val="24"/>
                <w:szCs w:val="24"/>
                <w:lang w:val="vi-VN"/>
              </w:rPr>
              <w:t>+</w:t>
            </w:r>
            <w:r w:rsidRPr="00B10BEF">
              <w:rPr>
                <w:sz w:val="24"/>
                <w:szCs w:val="24"/>
              </w:rPr>
              <w:t xml:space="preserve"> Nghị định số 146/2025/NĐ-CP ngày 12 tháng 6 năm 2025 của Chính phủ quy định về phân quyền, phân cấp trong lĩnh vực công nghiệp và thương mại</w:t>
            </w:r>
          </w:p>
          <w:p w14:paraId="615DDE0A" w14:textId="571E02A0" w:rsidR="003E1D4F" w:rsidRPr="00B10BEF" w:rsidRDefault="003E1D4F" w:rsidP="00371197">
            <w:pPr>
              <w:jc w:val="both"/>
              <w:rPr>
                <w:iCs/>
                <w:sz w:val="24"/>
                <w:szCs w:val="24"/>
                <w:lang w:val="sv-SE"/>
              </w:rPr>
            </w:pPr>
            <w:r w:rsidRPr="00B10BEF">
              <w:rPr>
                <w:iCs/>
                <w:sz w:val="24"/>
                <w:szCs w:val="24"/>
                <w:lang w:val="sv-SE"/>
              </w:rPr>
              <w:t xml:space="preserve">   + Thông tư số 55/2015/TT-BCT ngày 30 tháng 12 năm 2015 của Bộ Công Thương quy định trình tự, thủ tục xác nhận ưu đãi và hậu kiểm ưu đãi đối với dự án sản xuất sản phẩm công nghiệp hỗ trợ thuộc danh mục sản phẩm công </w:t>
            </w:r>
            <w:r w:rsidRPr="00B10BEF">
              <w:rPr>
                <w:iCs/>
                <w:sz w:val="24"/>
                <w:szCs w:val="24"/>
                <w:lang w:val="sv-SE"/>
              </w:rPr>
              <w:lastRenderedPageBreak/>
              <w:t>nghiệp hỗ trợ ưu tiên phát triển.</w:t>
            </w:r>
          </w:p>
          <w:p w14:paraId="691C0D2E" w14:textId="77777777" w:rsidR="003E1D4F" w:rsidRPr="00B10BEF" w:rsidRDefault="003E1D4F" w:rsidP="00AC6B50">
            <w:pPr>
              <w:spacing w:before="120" w:after="120"/>
              <w:jc w:val="both"/>
              <w:rPr>
                <w:iCs/>
                <w:sz w:val="24"/>
                <w:szCs w:val="24"/>
                <w:lang w:val="sv-SE"/>
              </w:rPr>
            </w:pPr>
            <w:r w:rsidRPr="00B10BEF">
              <w:rPr>
                <w:iCs/>
                <w:sz w:val="24"/>
                <w:szCs w:val="24"/>
                <w:lang w:val="sv-SE"/>
              </w:rPr>
              <w:t xml:space="preserve">+ </w:t>
            </w:r>
            <w:r w:rsidRPr="00B10BEF">
              <w:rPr>
                <w:sz w:val="24"/>
                <w:szCs w:val="24"/>
                <w:lang w:val="pt-BR"/>
              </w:rPr>
              <w:t>Thông tư số 19/2021/TT-BCT ngày 23/11/2021 của Bộ Công Thương</w:t>
            </w:r>
            <w:r w:rsidRPr="00B10BEF">
              <w:rPr>
                <w:iCs/>
                <w:sz w:val="24"/>
                <w:szCs w:val="24"/>
                <w:lang w:val="sv-SE"/>
              </w:rPr>
              <w:t xml:space="preserve">  sửa đổi, bổ sung một số điều của Thông tư số 55/2015/TT-BCT ngày 30 tháng 12 năm 2015 .</w:t>
            </w:r>
          </w:p>
          <w:p w14:paraId="74329EF6" w14:textId="77777777" w:rsidR="003E1D4F" w:rsidRPr="00B10BEF" w:rsidRDefault="003E1D4F" w:rsidP="00AC6B50">
            <w:pPr>
              <w:spacing w:before="120" w:after="120"/>
              <w:jc w:val="both"/>
              <w:rPr>
                <w:sz w:val="24"/>
                <w:szCs w:val="24"/>
                <w:lang w:val="da-DK"/>
              </w:rPr>
            </w:pPr>
            <w:r w:rsidRPr="00B10BEF">
              <w:rPr>
                <w:sz w:val="24"/>
                <w:szCs w:val="24"/>
                <w:lang w:val="da-DK"/>
              </w:rPr>
              <w:t>- Nghị định 146/2025/NĐ-CP ngày 12 tháng 6 năm 2025 của Chính phủ Quy định về phân quyền, phân cấp trong lĩnh vực công nghiệp và thương mại</w:t>
            </w:r>
          </w:p>
          <w:p w14:paraId="58F35C25" w14:textId="550929DE"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w:t>
            </w:r>
            <w:r w:rsidRPr="00B10BEF">
              <w:rPr>
                <w:sz w:val="24"/>
                <w:szCs w:val="24"/>
                <w:lang w:val="it-IT"/>
              </w:rPr>
              <w:lastRenderedPageBreak/>
              <w:t>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315912" w:rsidRPr="00B10BEF" w14:paraId="2F03A3DE" w14:textId="77777777" w:rsidTr="00344BD4">
        <w:trPr>
          <w:trHeight w:val="359"/>
        </w:trPr>
        <w:tc>
          <w:tcPr>
            <w:tcW w:w="1305" w:type="dxa"/>
            <w:gridSpan w:val="2"/>
          </w:tcPr>
          <w:p w14:paraId="21FE419E" w14:textId="720B4FD6" w:rsidR="00315912" w:rsidRPr="00B10BEF" w:rsidRDefault="00315912" w:rsidP="00315912">
            <w:pPr>
              <w:jc w:val="center"/>
              <w:rPr>
                <w:b/>
                <w:sz w:val="24"/>
                <w:szCs w:val="24"/>
              </w:rPr>
            </w:pPr>
            <w:r w:rsidRPr="00B10BEF">
              <w:rPr>
                <w:b/>
                <w:sz w:val="24"/>
                <w:szCs w:val="24"/>
              </w:rPr>
              <w:lastRenderedPageBreak/>
              <w:t>VII</w:t>
            </w:r>
          </w:p>
        </w:tc>
        <w:tc>
          <w:tcPr>
            <w:tcW w:w="13325" w:type="dxa"/>
            <w:gridSpan w:val="7"/>
            <w:vAlign w:val="center"/>
          </w:tcPr>
          <w:p w14:paraId="7B7ABF23" w14:textId="7DDE695C" w:rsidR="00315912" w:rsidRPr="00B10BEF" w:rsidRDefault="00315912" w:rsidP="00AC6B50">
            <w:pPr>
              <w:spacing w:before="60" w:after="60"/>
              <w:ind w:left="32" w:right="79"/>
              <w:jc w:val="both"/>
              <w:rPr>
                <w:sz w:val="24"/>
                <w:szCs w:val="24"/>
                <w:lang w:val="it-IT"/>
              </w:rPr>
            </w:pPr>
            <w:r>
              <w:rPr>
                <w:b/>
                <w:sz w:val="24"/>
                <w:szCs w:val="24"/>
                <w:lang w:val="da-DK"/>
              </w:rPr>
              <w:t>Lĩnh vực lưu thông hàng hoá trong nước</w:t>
            </w:r>
          </w:p>
        </w:tc>
      </w:tr>
      <w:tr w:rsidR="00B10BEF" w:rsidRPr="00B10BEF" w14:paraId="4DAD744F" w14:textId="77777777" w:rsidTr="0080065F">
        <w:trPr>
          <w:trHeight w:val="772"/>
        </w:trPr>
        <w:tc>
          <w:tcPr>
            <w:tcW w:w="568" w:type="dxa"/>
          </w:tcPr>
          <w:p w14:paraId="241D26F2" w14:textId="49E79A89" w:rsidR="003E1D4F" w:rsidRPr="00B10BEF" w:rsidRDefault="00E33A7B" w:rsidP="00AC6B50">
            <w:pPr>
              <w:jc w:val="both"/>
              <w:rPr>
                <w:sz w:val="24"/>
                <w:szCs w:val="24"/>
                <w:lang w:val="vi-VN"/>
              </w:rPr>
            </w:pPr>
            <w:r w:rsidRPr="00B10BEF">
              <w:rPr>
                <w:sz w:val="24"/>
                <w:szCs w:val="24"/>
              </w:rPr>
              <w:t>22</w:t>
            </w:r>
          </w:p>
        </w:tc>
        <w:tc>
          <w:tcPr>
            <w:tcW w:w="737" w:type="dxa"/>
          </w:tcPr>
          <w:p w14:paraId="4ED5C748" w14:textId="7BC3DDB3" w:rsidR="003E1D4F" w:rsidRPr="00B10BEF" w:rsidRDefault="003E1D4F" w:rsidP="00AC6B50">
            <w:pPr>
              <w:jc w:val="both"/>
              <w:rPr>
                <w:sz w:val="24"/>
                <w:szCs w:val="24"/>
              </w:rPr>
            </w:pPr>
            <w:r w:rsidRPr="00B10BEF">
              <w:rPr>
                <w:sz w:val="24"/>
                <w:szCs w:val="24"/>
              </w:rPr>
              <w:t>1</w:t>
            </w:r>
          </w:p>
        </w:tc>
        <w:tc>
          <w:tcPr>
            <w:tcW w:w="1178" w:type="dxa"/>
          </w:tcPr>
          <w:p w14:paraId="7A4AFD9A" w14:textId="4214B81D" w:rsidR="003E1D4F" w:rsidRPr="00B10BEF" w:rsidRDefault="003E1D4F" w:rsidP="00AC6B50">
            <w:pPr>
              <w:jc w:val="both"/>
              <w:rPr>
                <w:iCs/>
                <w:sz w:val="24"/>
                <w:szCs w:val="24"/>
              </w:rPr>
            </w:pPr>
            <w:r w:rsidRPr="00B10BEF">
              <w:rPr>
                <w:sz w:val="24"/>
                <w:szCs w:val="24"/>
              </w:rPr>
              <w:t>1.004021.H05</w:t>
            </w:r>
          </w:p>
        </w:tc>
        <w:tc>
          <w:tcPr>
            <w:tcW w:w="1964" w:type="dxa"/>
          </w:tcPr>
          <w:p w14:paraId="29F00517" w14:textId="2FE80774" w:rsidR="003E1D4F" w:rsidRPr="00B10BEF" w:rsidRDefault="003E1D4F" w:rsidP="00AC6B50">
            <w:pPr>
              <w:jc w:val="both"/>
              <w:rPr>
                <w:noProof/>
                <w:sz w:val="24"/>
                <w:szCs w:val="24"/>
                <w:lang w:val="vi-VN" w:eastAsia="vi-VN"/>
              </w:rPr>
            </w:pPr>
            <w:r w:rsidRPr="00B10BEF">
              <w:rPr>
                <w:bCs/>
                <w:sz w:val="24"/>
                <w:szCs w:val="24"/>
                <w:lang w:val="da-DK"/>
              </w:rPr>
              <w:t>Cấp giấy phép sản xuất rượu công nghiệp có quy mô từ 3 triệu lít/năm trở lên</w:t>
            </w:r>
          </w:p>
        </w:tc>
        <w:tc>
          <w:tcPr>
            <w:tcW w:w="3373" w:type="dxa"/>
          </w:tcPr>
          <w:p w14:paraId="7C0374ED" w14:textId="0485E373" w:rsidR="00D95959" w:rsidRPr="00B10BEF" w:rsidRDefault="00643D62" w:rsidP="00AC6B50">
            <w:pPr>
              <w:ind w:hanging="3"/>
              <w:jc w:val="both"/>
              <w:rPr>
                <w:sz w:val="24"/>
                <w:szCs w:val="24"/>
                <w:lang w:val="pl-PL"/>
              </w:rPr>
            </w:pPr>
            <w:r w:rsidRPr="00B10BEF">
              <w:rPr>
                <w:sz w:val="24"/>
                <w:szCs w:val="24"/>
                <w:lang w:val="pl-PL"/>
              </w:rPr>
              <w:t>Tổ chức, cá nhân nộp 01 bộ hồ sơ bằng một trong các hình thức sau:</w:t>
            </w:r>
          </w:p>
          <w:p w14:paraId="7372BB96" w14:textId="00B2894A"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8001ED7" w14:textId="13937084"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191EFD19" w14:textId="77777777" w:rsidR="002C2D8A"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1A503792" w14:textId="40A0920A" w:rsidR="003E1D4F" w:rsidRPr="00B10BEF" w:rsidRDefault="002C2D8A"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 xml:space="preserve">Trung tâm Phục vụ Hành chính công tỉnh Bắc Ninh; địa chỉ Tầng 1 và tầng 2 (giữa 2 toà nhà A, B) Khu liên cơ quan, Quảng </w:t>
            </w:r>
            <w:r w:rsidR="003E1D4F" w:rsidRPr="00B10BEF">
              <w:rPr>
                <w:rFonts w:eastAsia="Calibri"/>
                <w:sz w:val="24"/>
                <w:szCs w:val="24"/>
                <w:lang w:val="pl-PL"/>
              </w:rPr>
              <w:lastRenderedPageBreak/>
              <w:t>trường 3/2, phường Bắc Giang, tỉnh Bắc Ninh.</w:t>
            </w:r>
          </w:p>
          <w:p w14:paraId="6B0F6CFC" w14:textId="0AED6959" w:rsidR="002C2D8A" w:rsidRPr="00B10BEF" w:rsidRDefault="002C2D8A"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7BC1E5BF" w14:textId="51F39092" w:rsidR="00237E7E" w:rsidRPr="00B10BEF" w:rsidRDefault="00237E7E"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127097AF"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37AC15FE" w14:textId="0477DE88"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UBND tỉnh Bắc Ninh</w:t>
            </w:r>
          </w:p>
        </w:tc>
        <w:tc>
          <w:tcPr>
            <w:tcW w:w="1417" w:type="dxa"/>
          </w:tcPr>
          <w:p w14:paraId="5FD47CBA" w14:textId="05A0C59A" w:rsidR="003E1D4F" w:rsidRPr="00B10BEF" w:rsidRDefault="003E1D4F" w:rsidP="00AC6B50">
            <w:pPr>
              <w:jc w:val="both"/>
              <w:rPr>
                <w:sz w:val="24"/>
                <w:szCs w:val="24"/>
                <w:lang w:val="pl-PL"/>
              </w:rPr>
            </w:pPr>
            <w:r w:rsidRPr="00B10BEF">
              <w:rPr>
                <w:rFonts w:eastAsia="Calibri"/>
                <w:sz w:val="24"/>
                <w:szCs w:val="24"/>
                <w:lang w:val="da-DK"/>
              </w:rPr>
              <w:lastRenderedPageBreak/>
              <w:t>15 ngày làm việc kể từ ngày nhận đủ hồ sơ hợp lệ.</w:t>
            </w:r>
          </w:p>
        </w:tc>
        <w:tc>
          <w:tcPr>
            <w:tcW w:w="1412" w:type="dxa"/>
          </w:tcPr>
          <w:p w14:paraId="75C1C209" w14:textId="03C94F49"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5CF348AF" w14:textId="77777777" w:rsidR="003E1D4F" w:rsidRPr="00B10BEF" w:rsidRDefault="003E1D4F" w:rsidP="00AC6B50">
            <w:pPr>
              <w:tabs>
                <w:tab w:val="left" w:pos="851"/>
              </w:tabs>
              <w:spacing w:before="120" w:after="120"/>
              <w:jc w:val="both"/>
              <w:rPr>
                <w:bCs/>
                <w:sz w:val="24"/>
                <w:szCs w:val="24"/>
                <w:lang w:val="da-DK"/>
              </w:rPr>
            </w:pPr>
            <w:r w:rsidRPr="00B10BEF">
              <w:rPr>
                <w:sz w:val="24"/>
                <w:szCs w:val="24"/>
                <w:lang w:val="it-IT"/>
              </w:rPr>
              <w:t xml:space="preserve">- </w:t>
            </w:r>
            <w:r w:rsidRPr="00B10BEF">
              <w:rPr>
                <w:bCs/>
                <w:sz w:val="24"/>
                <w:szCs w:val="24"/>
                <w:lang w:val="da-DK"/>
              </w:rPr>
              <w:t>Nghị định số 105/2017/NĐ-CP ngày 14 tháng 9 năm 2017 của Chính phủ về kinh doanh rượu.</w:t>
            </w:r>
          </w:p>
          <w:p w14:paraId="7C383F02" w14:textId="77777777" w:rsidR="003E1D4F" w:rsidRPr="00B10BEF" w:rsidRDefault="003E1D4F" w:rsidP="00AC6B50">
            <w:pPr>
              <w:spacing w:before="120" w:after="120"/>
              <w:jc w:val="both"/>
              <w:rPr>
                <w:sz w:val="24"/>
                <w:szCs w:val="24"/>
                <w:lang w:val="da-DK"/>
              </w:rPr>
            </w:pPr>
            <w:r w:rsidRPr="00B10BEF">
              <w:rPr>
                <w:bCs/>
                <w:sz w:val="24"/>
                <w:szCs w:val="24"/>
                <w:lang w:val="da-DK"/>
              </w:rPr>
              <w:t>-</w:t>
            </w:r>
            <w:r w:rsidRPr="00B10BEF">
              <w:rPr>
                <w:sz w:val="24"/>
                <w:szCs w:val="24"/>
                <w:lang w:val="da-DK"/>
              </w:rPr>
              <w:t xml:space="preserve"> Nghị định số 17/2020/NĐ-CP ngày 05 tháng 02 năm 2020 của </w:t>
            </w:r>
            <w:r w:rsidRPr="00B10BEF">
              <w:rPr>
                <w:sz w:val="24"/>
                <w:szCs w:val="24"/>
                <w:lang w:val="da-DK"/>
              </w:rPr>
              <w:lastRenderedPageBreak/>
              <w:t>Chính phủ sửa đổi, bổ sung một số điều của các Nghị định liên quan đến điều kiện đầu tư kinh doanh thuộc lĩnh vực quản lý nhà nước của Bộ Công Thương.</w:t>
            </w:r>
          </w:p>
          <w:p w14:paraId="14D61CFA" w14:textId="77777777" w:rsidR="003E1D4F" w:rsidRPr="00B10BEF" w:rsidRDefault="003E1D4F" w:rsidP="00AC6B50">
            <w:pPr>
              <w:spacing w:before="120" w:after="120"/>
              <w:jc w:val="both"/>
              <w:rPr>
                <w:sz w:val="24"/>
                <w:szCs w:val="24"/>
                <w:lang w:val="da-DK"/>
              </w:rPr>
            </w:pPr>
            <w:bookmarkStart w:id="11" w:name="_Hlk208927116"/>
            <w:r w:rsidRPr="00B10BEF">
              <w:rPr>
                <w:sz w:val="24"/>
                <w:szCs w:val="24"/>
                <w:lang w:val="da-DK"/>
              </w:rPr>
              <w:t>- Nghị định 146/2025/NĐ-CP ngày 12 tháng 6 năm 2025 của Chính phủ Quy định về phân quyền, phân cấp trong lĩnh vực công nghiệp và thương mại</w:t>
            </w:r>
            <w:bookmarkEnd w:id="11"/>
          </w:p>
          <w:p w14:paraId="253DC4A3" w14:textId="75224FD9"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w:t>
            </w:r>
            <w:r w:rsidRPr="00B10BEF">
              <w:rPr>
                <w:sz w:val="24"/>
                <w:szCs w:val="24"/>
                <w:lang w:val="it-IT"/>
              </w:rPr>
              <w:lastRenderedPageBreak/>
              <w:t>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22669598" w14:textId="77777777" w:rsidTr="0080065F">
        <w:trPr>
          <w:trHeight w:val="772"/>
        </w:trPr>
        <w:tc>
          <w:tcPr>
            <w:tcW w:w="568" w:type="dxa"/>
          </w:tcPr>
          <w:p w14:paraId="7EE16C8F" w14:textId="059897AC" w:rsidR="003E1D4F" w:rsidRPr="00B10BEF" w:rsidRDefault="00E33A7B" w:rsidP="00AC6B50">
            <w:pPr>
              <w:jc w:val="both"/>
              <w:rPr>
                <w:sz w:val="24"/>
                <w:szCs w:val="24"/>
                <w:lang w:val="vi-VN"/>
              </w:rPr>
            </w:pPr>
            <w:r w:rsidRPr="00B10BEF">
              <w:rPr>
                <w:sz w:val="24"/>
                <w:szCs w:val="24"/>
              </w:rPr>
              <w:lastRenderedPageBreak/>
              <w:t>23</w:t>
            </w:r>
          </w:p>
        </w:tc>
        <w:tc>
          <w:tcPr>
            <w:tcW w:w="737" w:type="dxa"/>
          </w:tcPr>
          <w:p w14:paraId="5FCA8B2E" w14:textId="0D6BE29E" w:rsidR="003E1D4F" w:rsidRPr="00B10BEF" w:rsidRDefault="003E1D4F" w:rsidP="00AC6B50">
            <w:pPr>
              <w:jc w:val="both"/>
              <w:rPr>
                <w:sz w:val="24"/>
                <w:szCs w:val="24"/>
              </w:rPr>
            </w:pPr>
            <w:r w:rsidRPr="00B10BEF">
              <w:rPr>
                <w:sz w:val="24"/>
                <w:szCs w:val="24"/>
              </w:rPr>
              <w:t>2</w:t>
            </w:r>
          </w:p>
        </w:tc>
        <w:tc>
          <w:tcPr>
            <w:tcW w:w="1178" w:type="dxa"/>
          </w:tcPr>
          <w:p w14:paraId="784A44BD" w14:textId="7A8CD7F2" w:rsidR="003E1D4F" w:rsidRPr="00B10BEF" w:rsidRDefault="003E1D4F" w:rsidP="00AC6B50">
            <w:pPr>
              <w:jc w:val="both"/>
              <w:rPr>
                <w:iCs/>
                <w:sz w:val="24"/>
                <w:szCs w:val="24"/>
              </w:rPr>
            </w:pPr>
            <w:r w:rsidRPr="00B10BEF">
              <w:rPr>
                <w:bCs/>
                <w:sz w:val="24"/>
                <w:szCs w:val="24"/>
              </w:rPr>
              <w:t>1.003992.H05</w:t>
            </w:r>
          </w:p>
        </w:tc>
        <w:tc>
          <w:tcPr>
            <w:tcW w:w="1964" w:type="dxa"/>
          </w:tcPr>
          <w:p w14:paraId="543C0F7A" w14:textId="084559A6" w:rsidR="003E1D4F" w:rsidRPr="00B10BEF" w:rsidRDefault="003E1D4F" w:rsidP="00AC6B50">
            <w:pPr>
              <w:jc w:val="both"/>
              <w:rPr>
                <w:noProof/>
                <w:sz w:val="24"/>
                <w:szCs w:val="24"/>
                <w:lang w:val="vi-VN" w:eastAsia="vi-VN"/>
              </w:rPr>
            </w:pPr>
            <w:r w:rsidRPr="00B10BEF">
              <w:rPr>
                <w:bCs/>
                <w:sz w:val="24"/>
                <w:szCs w:val="24"/>
              </w:rPr>
              <w:t>Cấp lại giấy phép sản xuất rượu công nghiệp có quy mô từ 3 triệu lít/năm trở lên</w:t>
            </w:r>
          </w:p>
        </w:tc>
        <w:tc>
          <w:tcPr>
            <w:tcW w:w="3373" w:type="dxa"/>
          </w:tcPr>
          <w:p w14:paraId="04895945" w14:textId="4E8A5B1D" w:rsidR="00163A30" w:rsidRPr="00B10BEF" w:rsidRDefault="00163A30" w:rsidP="00163A30">
            <w:pPr>
              <w:ind w:hanging="3"/>
              <w:jc w:val="both"/>
              <w:rPr>
                <w:sz w:val="24"/>
                <w:szCs w:val="24"/>
                <w:lang w:val="pl-PL"/>
              </w:rPr>
            </w:pPr>
            <w:r w:rsidRPr="00B10BEF">
              <w:rPr>
                <w:sz w:val="24"/>
                <w:szCs w:val="24"/>
                <w:lang w:val="pl-PL"/>
              </w:rPr>
              <w:t>Tổ chức, cá nhân nộp 01 bộ hồ sơ bằng một trong các hình thức sau:</w:t>
            </w:r>
          </w:p>
          <w:p w14:paraId="678CFD02" w14:textId="0D89288A"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1F2AAF16" w14:textId="26D32F69"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7E093FAC" w14:textId="77777777" w:rsidR="00092034"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0ECEA863" w14:textId="03555777" w:rsidR="003E1D4F" w:rsidRPr="00B10BEF" w:rsidRDefault="00092034"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7E8CE94D" w14:textId="442FACA2" w:rsidR="003D344F" w:rsidRPr="00B10BEF" w:rsidRDefault="003D344F" w:rsidP="00AC6B50">
            <w:pPr>
              <w:jc w:val="both"/>
              <w:rPr>
                <w:rFonts w:eastAsia="Calibri"/>
                <w:sz w:val="24"/>
                <w:szCs w:val="24"/>
                <w:lang w:val="vi-VN"/>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07FE021D" w14:textId="4703CF54" w:rsidR="00237E7E" w:rsidRPr="00B10BEF" w:rsidRDefault="00237E7E"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291E9E41" w14:textId="77777777" w:rsidR="003E1D4F" w:rsidRPr="00B10BEF" w:rsidRDefault="003E1D4F" w:rsidP="00AC6B50">
            <w:pPr>
              <w:jc w:val="both"/>
              <w:rPr>
                <w:rFonts w:eastAsia="Calibri"/>
                <w:sz w:val="24"/>
                <w:szCs w:val="24"/>
              </w:rPr>
            </w:pPr>
            <w:r w:rsidRPr="00B10BEF">
              <w:rPr>
                <w:rFonts w:eastAsia="Calibri"/>
                <w:sz w:val="24"/>
                <w:szCs w:val="24"/>
              </w:rPr>
              <w:t xml:space="preserve">- Cơ quan thực hiện: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438BAAD2" w14:textId="16A9F79C"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sz w:val="24"/>
                <w:szCs w:val="24"/>
                <w:lang w:val="nl-NL"/>
              </w:rPr>
              <w:t xml:space="preserve">Cơ quan thẩm quyền quyết </w:t>
            </w:r>
            <w:r w:rsidRPr="00B10BEF">
              <w:rPr>
                <w:rFonts w:eastAsia="Calibri"/>
                <w:sz w:val="24"/>
                <w:szCs w:val="24"/>
                <w:lang w:val="pl-PL"/>
              </w:rPr>
              <w:t>định: UBND tỉnh Bắc Ninh</w:t>
            </w:r>
          </w:p>
        </w:tc>
        <w:tc>
          <w:tcPr>
            <w:tcW w:w="1417" w:type="dxa"/>
          </w:tcPr>
          <w:p w14:paraId="60250D3C" w14:textId="118CE6E7" w:rsidR="003E1D4F" w:rsidRPr="00B10BEF" w:rsidRDefault="003E1D4F" w:rsidP="00AC6B50">
            <w:pPr>
              <w:jc w:val="both"/>
              <w:rPr>
                <w:sz w:val="24"/>
                <w:szCs w:val="24"/>
                <w:lang w:val="pl-PL"/>
              </w:rPr>
            </w:pPr>
            <w:r w:rsidRPr="00B10BEF">
              <w:rPr>
                <w:rFonts w:eastAsia="Calibri"/>
                <w:sz w:val="24"/>
                <w:szCs w:val="24"/>
                <w:lang w:val="da-DK"/>
              </w:rPr>
              <w:lastRenderedPageBreak/>
              <w:t>07 ngày làm việc kể từ ngày nhận đủ hồ sơ hợp lệ.</w:t>
            </w:r>
          </w:p>
        </w:tc>
        <w:tc>
          <w:tcPr>
            <w:tcW w:w="1412" w:type="dxa"/>
          </w:tcPr>
          <w:p w14:paraId="08799390" w14:textId="6582ED7A"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6ADD5F0C" w14:textId="77777777" w:rsidR="003E1D4F" w:rsidRPr="00B10BEF" w:rsidRDefault="003E1D4F" w:rsidP="00371197">
            <w:pPr>
              <w:tabs>
                <w:tab w:val="left" w:pos="851"/>
              </w:tabs>
              <w:spacing w:before="120" w:after="120"/>
              <w:jc w:val="both"/>
              <w:rPr>
                <w:bCs/>
                <w:sz w:val="24"/>
                <w:szCs w:val="24"/>
                <w:lang w:val="da-DK"/>
              </w:rPr>
            </w:pPr>
            <w:r w:rsidRPr="00B10BEF">
              <w:rPr>
                <w:sz w:val="24"/>
                <w:szCs w:val="24"/>
                <w:lang w:val="it-IT"/>
              </w:rPr>
              <w:t xml:space="preserve">- </w:t>
            </w:r>
            <w:r w:rsidRPr="00B10BEF">
              <w:rPr>
                <w:bCs/>
                <w:sz w:val="24"/>
                <w:szCs w:val="24"/>
                <w:lang w:val="da-DK"/>
              </w:rPr>
              <w:t>Nghị định số 105/2017/NĐ-CP ngày 14 tháng 9 năm 2017 của Chính phủ về kinh doanh rượu.</w:t>
            </w:r>
          </w:p>
          <w:p w14:paraId="4994479E" w14:textId="77777777" w:rsidR="003E1D4F" w:rsidRPr="00B10BEF" w:rsidRDefault="003E1D4F" w:rsidP="00371197">
            <w:pPr>
              <w:spacing w:before="120" w:after="120"/>
              <w:jc w:val="both"/>
              <w:rPr>
                <w:sz w:val="24"/>
                <w:szCs w:val="24"/>
                <w:lang w:val="da-DK"/>
              </w:rPr>
            </w:pPr>
            <w:r w:rsidRPr="00B10BEF">
              <w:rPr>
                <w:bCs/>
                <w:sz w:val="24"/>
                <w:szCs w:val="24"/>
                <w:lang w:val="da-DK"/>
              </w:rPr>
              <w:t>-</w:t>
            </w:r>
            <w:r w:rsidRPr="00B10BEF">
              <w:rPr>
                <w:sz w:val="24"/>
                <w:szCs w:val="24"/>
                <w:lang w:val="da-DK"/>
              </w:rPr>
              <w:t xml:space="preserve"> Nghị định số 17/2020/NĐ-CP ngày 05 tháng 02 năm 2020 của Chính phủ sửa đổi, bổ sung một số điều của các Nghị định liên quan đến điều kiện đầu tư </w:t>
            </w:r>
            <w:r w:rsidRPr="00B10BEF">
              <w:rPr>
                <w:sz w:val="24"/>
                <w:szCs w:val="24"/>
                <w:lang w:val="da-DK"/>
              </w:rPr>
              <w:lastRenderedPageBreak/>
              <w:t>kinh doanh thuộc lĩnh vực quản lý nhà nước của Bộ Công Thương.</w:t>
            </w:r>
          </w:p>
          <w:p w14:paraId="588C66C4" w14:textId="77777777" w:rsidR="003E1D4F" w:rsidRPr="00B10BEF" w:rsidRDefault="003E1D4F" w:rsidP="00371197">
            <w:pPr>
              <w:spacing w:before="120" w:after="120"/>
              <w:jc w:val="both"/>
              <w:rPr>
                <w:sz w:val="24"/>
                <w:szCs w:val="24"/>
                <w:lang w:val="da-DK"/>
              </w:rPr>
            </w:pPr>
            <w:r w:rsidRPr="00B10BEF">
              <w:rPr>
                <w:sz w:val="24"/>
                <w:szCs w:val="24"/>
                <w:lang w:val="da-DK"/>
              </w:rPr>
              <w:t>- Nghị định 146/2025/NĐ-CP ngày 12 tháng 6 năm 2025 của Chính phủ Quy định về phân quyền, phân cấp trong lĩnh vực công nghiệp và thương mại</w:t>
            </w:r>
          </w:p>
          <w:p w14:paraId="3B1EA9D8" w14:textId="1D4F5C66" w:rsidR="003E1D4F" w:rsidRPr="00B10BEF" w:rsidRDefault="003E1D4F" w:rsidP="00371197">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w:t>
            </w:r>
            <w:r w:rsidRPr="00B10BEF">
              <w:rPr>
                <w:sz w:val="24"/>
                <w:szCs w:val="24"/>
                <w:lang w:val="it-IT"/>
              </w:rPr>
              <w:lastRenderedPageBreak/>
              <w:t>tục hành chính được sửa đổi, bổ sung, thủ tục hành chính bị bãi bỏ và thủ tục hành chính được ban hành mới trong các lĩnh vực quản lý nhà nước của Bộ Công Thương.</w:t>
            </w:r>
          </w:p>
        </w:tc>
      </w:tr>
      <w:tr w:rsidR="00B10BEF" w:rsidRPr="00B10BEF" w14:paraId="1E201ADD" w14:textId="77777777" w:rsidTr="0080065F">
        <w:trPr>
          <w:trHeight w:val="772"/>
        </w:trPr>
        <w:tc>
          <w:tcPr>
            <w:tcW w:w="568" w:type="dxa"/>
          </w:tcPr>
          <w:p w14:paraId="332C65B5" w14:textId="6B295794" w:rsidR="003E1D4F" w:rsidRPr="00B10BEF" w:rsidRDefault="00E33A7B" w:rsidP="00AC6B50">
            <w:pPr>
              <w:jc w:val="both"/>
              <w:rPr>
                <w:sz w:val="24"/>
                <w:szCs w:val="24"/>
                <w:lang w:val="vi-VN"/>
              </w:rPr>
            </w:pPr>
            <w:r w:rsidRPr="00B10BEF">
              <w:rPr>
                <w:sz w:val="24"/>
                <w:szCs w:val="24"/>
              </w:rPr>
              <w:lastRenderedPageBreak/>
              <w:t>24</w:t>
            </w:r>
          </w:p>
        </w:tc>
        <w:tc>
          <w:tcPr>
            <w:tcW w:w="737" w:type="dxa"/>
          </w:tcPr>
          <w:p w14:paraId="5F063154" w14:textId="290EADC0" w:rsidR="003E1D4F" w:rsidRPr="00B10BEF" w:rsidRDefault="003E1D4F" w:rsidP="00AC6B50">
            <w:pPr>
              <w:jc w:val="both"/>
              <w:rPr>
                <w:sz w:val="24"/>
                <w:szCs w:val="24"/>
              </w:rPr>
            </w:pPr>
            <w:r w:rsidRPr="00B10BEF">
              <w:rPr>
                <w:sz w:val="24"/>
                <w:szCs w:val="24"/>
              </w:rPr>
              <w:t>3</w:t>
            </w:r>
          </w:p>
        </w:tc>
        <w:tc>
          <w:tcPr>
            <w:tcW w:w="1178" w:type="dxa"/>
          </w:tcPr>
          <w:p w14:paraId="0B9F4873" w14:textId="5D1F5659" w:rsidR="003E1D4F" w:rsidRPr="00B10BEF" w:rsidRDefault="003E1D4F" w:rsidP="00AC6B50">
            <w:pPr>
              <w:jc w:val="both"/>
              <w:rPr>
                <w:iCs/>
                <w:sz w:val="24"/>
                <w:szCs w:val="24"/>
              </w:rPr>
            </w:pPr>
            <w:r w:rsidRPr="00B10BEF">
              <w:rPr>
                <w:bCs/>
                <w:sz w:val="24"/>
                <w:szCs w:val="24"/>
              </w:rPr>
              <w:t>1.004007.H05</w:t>
            </w:r>
          </w:p>
        </w:tc>
        <w:tc>
          <w:tcPr>
            <w:tcW w:w="1964" w:type="dxa"/>
          </w:tcPr>
          <w:p w14:paraId="78AB0A96" w14:textId="1640809B" w:rsidR="003E1D4F" w:rsidRPr="00B10BEF" w:rsidRDefault="003E1D4F" w:rsidP="00AC6B50">
            <w:pPr>
              <w:jc w:val="both"/>
              <w:rPr>
                <w:noProof/>
                <w:sz w:val="24"/>
                <w:szCs w:val="24"/>
                <w:lang w:val="vi-VN" w:eastAsia="vi-VN"/>
              </w:rPr>
            </w:pPr>
            <w:r w:rsidRPr="00B10BEF">
              <w:rPr>
                <w:bCs/>
                <w:sz w:val="24"/>
                <w:szCs w:val="24"/>
              </w:rPr>
              <w:t>Cấp sửa đổi, bổ sung giấy phép sản xuất rượu công nghiệp có quy mô từ 3 triệu lít/năm trở lên</w:t>
            </w:r>
          </w:p>
        </w:tc>
        <w:tc>
          <w:tcPr>
            <w:tcW w:w="3373" w:type="dxa"/>
          </w:tcPr>
          <w:p w14:paraId="6A875181" w14:textId="50F8410C" w:rsidR="001B59B3" w:rsidRPr="00B10BEF" w:rsidRDefault="00F03772" w:rsidP="00F03772">
            <w:pPr>
              <w:ind w:hanging="3"/>
              <w:jc w:val="both"/>
              <w:rPr>
                <w:sz w:val="24"/>
                <w:szCs w:val="24"/>
                <w:lang w:val="pl-PL"/>
              </w:rPr>
            </w:pPr>
            <w:r w:rsidRPr="00B10BEF">
              <w:rPr>
                <w:sz w:val="24"/>
                <w:szCs w:val="24"/>
                <w:lang w:val="pl-PL"/>
              </w:rPr>
              <w:t>Tổ chức, cá nhân nộp 01 bộ hồ sơ bằng một trong các hình thức sau:</w:t>
            </w:r>
          </w:p>
          <w:p w14:paraId="43927FD8" w14:textId="23FA2D55" w:rsidR="003E1D4F" w:rsidRPr="00B10BEF" w:rsidRDefault="00652B40" w:rsidP="00AC6B5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4C22024" w14:textId="663F4A86" w:rsidR="003E1D4F" w:rsidRPr="00B10BEF" w:rsidRDefault="003E1D4F" w:rsidP="00AC6B50">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14FD999B" w14:textId="77777777" w:rsidR="008932EC"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r w:rsidR="008932EC" w:rsidRPr="00B10BEF">
              <w:rPr>
                <w:rFonts w:eastAsia="Calibri"/>
                <w:sz w:val="24"/>
                <w:szCs w:val="24"/>
                <w:lang w:val="pl-PL"/>
              </w:rPr>
              <w:t>:</w:t>
            </w:r>
          </w:p>
          <w:p w14:paraId="251AD458" w14:textId="2A863307" w:rsidR="003E1D4F" w:rsidRPr="00B10BEF" w:rsidRDefault="008932EC" w:rsidP="00AC6B50">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25C784CF" w14:textId="24AF183E" w:rsidR="001917D6" w:rsidRPr="00B10BEF" w:rsidRDefault="0096713F" w:rsidP="00AC6B50">
            <w:pPr>
              <w:jc w:val="both"/>
              <w:rPr>
                <w:rFonts w:eastAsia="Calibri"/>
                <w:sz w:val="24"/>
                <w:szCs w:val="24"/>
                <w:lang w:val="vi-VN"/>
              </w:rPr>
            </w:pPr>
            <w:r w:rsidRPr="00B10BEF">
              <w:rPr>
                <w:rFonts w:eastAsia="Calibri"/>
                <w:sz w:val="24"/>
                <w:szCs w:val="24"/>
                <w:lang w:val="pl-PL"/>
              </w:rPr>
              <w:t xml:space="preserve">+ Điểm tiếp nhận và trả kết quả giải quyết TTHC phường Kinh Bắc; số 31 đường Kinh Dương </w:t>
            </w:r>
            <w:r w:rsidRPr="00B10BEF">
              <w:rPr>
                <w:rFonts w:eastAsia="Calibri"/>
                <w:sz w:val="24"/>
                <w:szCs w:val="24"/>
                <w:lang w:val="pl-PL"/>
              </w:rPr>
              <w:lastRenderedPageBreak/>
              <w:t>Vương, phường Kinh Bắc, tỉnh Bắc Ninh.</w:t>
            </w:r>
          </w:p>
          <w:p w14:paraId="379CBF86" w14:textId="39EB363E" w:rsidR="00655265" w:rsidRPr="00B10BEF" w:rsidRDefault="00655265" w:rsidP="00AC6B5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1150E965" w14:textId="77777777" w:rsidR="003E1D4F" w:rsidRPr="00B10BEF" w:rsidRDefault="003E1D4F" w:rsidP="00AC6B50">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3657E476" w14:textId="68168EB9"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UBND tỉnh Bắc Ninh</w:t>
            </w:r>
          </w:p>
        </w:tc>
        <w:tc>
          <w:tcPr>
            <w:tcW w:w="1417" w:type="dxa"/>
          </w:tcPr>
          <w:p w14:paraId="64E46579" w14:textId="446E308A" w:rsidR="003E1D4F" w:rsidRPr="00B10BEF" w:rsidRDefault="003E1D4F" w:rsidP="00AC6B50">
            <w:pPr>
              <w:jc w:val="both"/>
              <w:rPr>
                <w:sz w:val="24"/>
                <w:szCs w:val="24"/>
                <w:lang w:val="pl-PL"/>
              </w:rPr>
            </w:pPr>
            <w:r w:rsidRPr="00B10BEF">
              <w:rPr>
                <w:rFonts w:eastAsia="Calibri"/>
                <w:bCs/>
                <w:sz w:val="24"/>
                <w:szCs w:val="24"/>
                <w:lang w:val="da-DK"/>
              </w:rPr>
              <w:lastRenderedPageBreak/>
              <w:t>07</w:t>
            </w:r>
            <w:r w:rsidRPr="00B10BEF">
              <w:rPr>
                <w:rFonts w:eastAsia="Calibri"/>
                <w:sz w:val="24"/>
                <w:szCs w:val="24"/>
                <w:lang w:val="da-DK"/>
              </w:rPr>
              <w:t xml:space="preserve"> ngày làm việc kể từ ngày nhận đủ hồ sơ hợp lệ.</w:t>
            </w:r>
          </w:p>
        </w:tc>
        <w:tc>
          <w:tcPr>
            <w:tcW w:w="1412" w:type="dxa"/>
          </w:tcPr>
          <w:p w14:paraId="2915AE4C" w14:textId="5248F619" w:rsidR="003E1D4F" w:rsidRPr="00B10BEF" w:rsidRDefault="003E1D4F" w:rsidP="00AC6B50">
            <w:pPr>
              <w:jc w:val="both"/>
              <w:rPr>
                <w:sz w:val="24"/>
                <w:szCs w:val="24"/>
              </w:rPr>
            </w:pPr>
            <w:r w:rsidRPr="00B10BEF">
              <w:rPr>
                <w:sz w:val="24"/>
                <w:szCs w:val="24"/>
              </w:rPr>
              <w:t>Không quy định</w:t>
            </w:r>
          </w:p>
        </w:tc>
        <w:tc>
          <w:tcPr>
            <w:tcW w:w="2019" w:type="dxa"/>
            <w:vAlign w:val="center"/>
          </w:tcPr>
          <w:p w14:paraId="5416005C" w14:textId="77777777" w:rsidR="003E1D4F" w:rsidRPr="00B10BEF" w:rsidRDefault="003E1D4F" w:rsidP="00AC6B50">
            <w:pPr>
              <w:tabs>
                <w:tab w:val="left" w:pos="851"/>
              </w:tabs>
              <w:spacing w:before="120" w:after="120"/>
              <w:jc w:val="both"/>
              <w:rPr>
                <w:bCs/>
                <w:sz w:val="24"/>
                <w:szCs w:val="24"/>
                <w:lang w:val="da-DK"/>
              </w:rPr>
            </w:pPr>
            <w:r w:rsidRPr="00B10BEF">
              <w:rPr>
                <w:sz w:val="24"/>
                <w:szCs w:val="24"/>
                <w:lang w:val="it-IT"/>
              </w:rPr>
              <w:t xml:space="preserve">- </w:t>
            </w:r>
            <w:r w:rsidRPr="00B10BEF">
              <w:rPr>
                <w:bCs/>
                <w:sz w:val="24"/>
                <w:szCs w:val="24"/>
                <w:lang w:val="da-DK"/>
              </w:rPr>
              <w:t>Nghị định số 105/2017/NĐ-CP ngày 14 tháng 9 năm 2017 của Chính phủ về kinh doanh rượu.</w:t>
            </w:r>
          </w:p>
          <w:p w14:paraId="6B18BD1C" w14:textId="77777777" w:rsidR="003E1D4F" w:rsidRPr="00B10BEF" w:rsidRDefault="003E1D4F" w:rsidP="00AC6B50">
            <w:pPr>
              <w:spacing w:before="120" w:after="120"/>
              <w:jc w:val="both"/>
              <w:rPr>
                <w:sz w:val="24"/>
                <w:szCs w:val="24"/>
                <w:lang w:val="da-DK"/>
              </w:rPr>
            </w:pPr>
            <w:r w:rsidRPr="00B10BEF">
              <w:rPr>
                <w:bCs/>
                <w:sz w:val="24"/>
                <w:szCs w:val="24"/>
                <w:lang w:val="da-DK"/>
              </w:rPr>
              <w:t>-</w:t>
            </w:r>
            <w:r w:rsidRPr="00B10BEF">
              <w:rPr>
                <w:sz w:val="24"/>
                <w:szCs w:val="24"/>
                <w:lang w:val="da-DK"/>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2F1BC665" w14:textId="77777777" w:rsidR="003E1D4F" w:rsidRPr="00B10BEF" w:rsidRDefault="003E1D4F" w:rsidP="00AC6B50">
            <w:pPr>
              <w:spacing w:before="120" w:after="120"/>
              <w:jc w:val="both"/>
              <w:rPr>
                <w:sz w:val="24"/>
                <w:szCs w:val="24"/>
                <w:lang w:val="da-DK"/>
              </w:rPr>
            </w:pPr>
            <w:r w:rsidRPr="00B10BEF">
              <w:rPr>
                <w:sz w:val="24"/>
                <w:szCs w:val="24"/>
                <w:lang w:val="da-DK"/>
              </w:rPr>
              <w:lastRenderedPageBreak/>
              <w:t>- Nghị định 146/2025/NĐ-CP ngày 12 tháng 6 năm 2025 của Chính phủ Quy định về phân quyền, phân cấp trong lĩnh vực công nghiệp và thương mại</w:t>
            </w:r>
          </w:p>
          <w:p w14:paraId="3FCC5D32" w14:textId="5796E7D5"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w:t>
            </w:r>
            <w:r w:rsidRPr="00B10BEF">
              <w:rPr>
                <w:sz w:val="24"/>
                <w:szCs w:val="24"/>
                <w:lang w:val="it-IT"/>
              </w:rPr>
              <w:lastRenderedPageBreak/>
              <w:t>hành chính được ban hành mới trong các lĩnh vực quản lý nhà nước của Bộ Công Thương.</w:t>
            </w:r>
          </w:p>
        </w:tc>
      </w:tr>
      <w:tr w:rsidR="00315912" w:rsidRPr="00B10BEF" w14:paraId="6B8140CF" w14:textId="77777777" w:rsidTr="00315912">
        <w:trPr>
          <w:trHeight w:val="390"/>
        </w:trPr>
        <w:tc>
          <w:tcPr>
            <w:tcW w:w="1305" w:type="dxa"/>
            <w:gridSpan w:val="2"/>
          </w:tcPr>
          <w:p w14:paraId="164CB77E" w14:textId="4946AB1E" w:rsidR="00315912" w:rsidRPr="00B10BEF" w:rsidRDefault="00315912" w:rsidP="00315912">
            <w:pPr>
              <w:jc w:val="center"/>
              <w:rPr>
                <w:b/>
                <w:sz w:val="24"/>
                <w:szCs w:val="24"/>
              </w:rPr>
            </w:pPr>
            <w:r w:rsidRPr="00B10BEF">
              <w:rPr>
                <w:b/>
                <w:sz w:val="24"/>
                <w:szCs w:val="24"/>
              </w:rPr>
              <w:lastRenderedPageBreak/>
              <w:t>VIII</w:t>
            </w:r>
          </w:p>
        </w:tc>
        <w:tc>
          <w:tcPr>
            <w:tcW w:w="6515" w:type="dxa"/>
            <w:gridSpan w:val="3"/>
            <w:vAlign w:val="center"/>
          </w:tcPr>
          <w:p w14:paraId="3135DD14" w14:textId="362DE1BA" w:rsidR="00315912" w:rsidRPr="00B10BEF" w:rsidRDefault="00315912" w:rsidP="00AC6B50">
            <w:pPr>
              <w:ind w:hanging="3"/>
              <w:jc w:val="both"/>
              <w:rPr>
                <w:sz w:val="24"/>
                <w:szCs w:val="24"/>
                <w:lang w:val="pl-PL"/>
              </w:rPr>
            </w:pPr>
            <w:r w:rsidRPr="00B10BEF">
              <w:rPr>
                <w:b/>
                <w:sz w:val="24"/>
                <w:szCs w:val="24"/>
                <w:lang w:val="it-IT"/>
              </w:rPr>
              <w:t>Lĩnh vực Vật liệu nổ công nghiệp</w:t>
            </w:r>
          </w:p>
        </w:tc>
        <w:tc>
          <w:tcPr>
            <w:tcW w:w="1962" w:type="dxa"/>
            <w:vAlign w:val="center"/>
          </w:tcPr>
          <w:p w14:paraId="7A6F2459" w14:textId="77777777" w:rsidR="00315912" w:rsidRPr="00B10BEF" w:rsidRDefault="00315912" w:rsidP="00AC6B50">
            <w:pPr>
              <w:jc w:val="both"/>
              <w:rPr>
                <w:rFonts w:eastAsia="Calibri"/>
                <w:sz w:val="24"/>
                <w:szCs w:val="24"/>
                <w:lang w:val="pl-PL"/>
              </w:rPr>
            </w:pPr>
          </w:p>
        </w:tc>
        <w:tc>
          <w:tcPr>
            <w:tcW w:w="1417" w:type="dxa"/>
            <w:vAlign w:val="center"/>
          </w:tcPr>
          <w:p w14:paraId="14D2739B" w14:textId="77777777" w:rsidR="00315912" w:rsidRPr="00B10BEF" w:rsidRDefault="00315912" w:rsidP="00AC6B50">
            <w:pPr>
              <w:jc w:val="both"/>
              <w:rPr>
                <w:sz w:val="24"/>
                <w:szCs w:val="24"/>
                <w:lang w:val="pl-PL"/>
              </w:rPr>
            </w:pPr>
          </w:p>
        </w:tc>
        <w:tc>
          <w:tcPr>
            <w:tcW w:w="1412" w:type="dxa"/>
            <w:vAlign w:val="center"/>
          </w:tcPr>
          <w:p w14:paraId="68A9ABCA" w14:textId="77777777" w:rsidR="00315912" w:rsidRPr="00B10BEF" w:rsidRDefault="00315912" w:rsidP="00AC6B50">
            <w:pPr>
              <w:jc w:val="both"/>
              <w:rPr>
                <w:sz w:val="24"/>
                <w:szCs w:val="24"/>
              </w:rPr>
            </w:pPr>
          </w:p>
        </w:tc>
        <w:tc>
          <w:tcPr>
            <w:tcW w:w="2019" w:type="dxa"/>
            <w:vAlign w:val="center"/>
          </w:tcPr>
          <w:p w14:paraId="50306436" w14:textId="77777777" w:rsidR="00315912" w:rsidRPr="00B10BEF" w:rsidRDefault="00315912" w:rsidP="00AC6B50">
            <w:pPr>
              <w:spacing w:before="60" w:after="60"/>
              <w:ind w:left="32" w:right="79"/>
              <w:jc w:val="both"/>
              <w:rPr>
                <w:sz w:val="24"/>
                <w:szCs w:val="24"/>
                <w:lang w:val="it-IT"/>
              </w:rPr>
            </w:pPr>
          </w:p>
        </w:tc>
      </w:tr>
      <w:tr w:rsidR="00B10BEF" w:rsidRPr="00B10BEF" w14:paraId="1937DC0F" w14:textId="77777777" w:rsidTr="0080065F">
        <w:trPr>
          <w:trHeight w:val="772"/>
        </w:trPr>
        <w:tc>
          <w:tcPr>
            <w:tcW w:w="568" w:type="dxa"/>
          </w:tcPr>
          <w:p w14:paraId="4C3381FD" w14:textId="64220C2F" w:rsidR="003E1D4F" w:rsidRPr="00B10BEF" w:rsidRDefault="002270F1" w:rsidP="00AC6B50">
            <w:pPr>
              <w:jc w:val="both"/>
              <w:rPr>
                <w:sz w:val="24"/>
                <w:szCs w:val="24"/>
                <w:lang w:val="vi-VN"/>
              </w:rPr>
            </w:pPr>
            <w:r w:rsidRPr="00B10BEF">
              <w:rPr>
                <w:sz w:val="24"/>
                <w:szCs w:val="24"/>
              </w:rPr>
              <w:t>25</w:t>
            </w:r>
          </w:p>
        </w:tc>
        <w:tc>
          <w:tcPr>
            <w:tcW w:w="737" w:type="dxa"/>
          </w:tcPr>
          <w:p w14:paraId="75FDE950" w14:textId="301F3C4B" w:rsidR="003E1D4F" w:rsidRPr="00B10BEF" w:rsidRDefault="003E1D4F" w:rsidP="003E1D4F">
            <w:pPr>
              <w:jc w:val="center"/>
              <w:rPr>
                <w:sz w:val="24"/>
                <w:szCs w:val="24"/>
              </w:rPr>
            </w:pPr>
            <w:r w:rsidRPr="00B10BEF">
              <w:rPr>
                <w:sz w:val="24"/>
                <w:szCs w:val="24"/>
              </w:rPr>
              <w:t>1</w:t>
            </w:r>
          </w:p>
        </w:tc>
        <w:tc>
          <w:tcPr>
            <w:tcW w:w="1178" w:type="dxa"/>
          </w:tcPr>
          <w:p w14:paraId="28EC948E" w14:textId="3E50E716" w:rsidR="003E1D4F" w:rsidRPr="00B10BEF" w:rsidRDefault="003E1D4F" w:rsidP="00415FF1">
            <w:pPr>
              <w:rPr>
                <w:iCs/>
                <w:sz w:val="24"/>
                <w:szCs w:val="24"/>
              </w:rPr>
            </w:pPr>
            <w:r w:rsidRPr="00B10BEF">
              <w:rPr>
                <w:rFonts w:eastAsia="Calibri"/>
                <w:sz w:val="24"/>
                <w:szCs w:val="24"/>
              </w:rPr>
              <w:t>1.003401</w:t>
            </w:r>
          </w:p>
        </w:tc>
        <w:tc>
          <w:tcPr>
            <w:tcW w:w="1964" w:type="dxa"/>
          </w:tcPr>
          <w:p w14:paraId="170BD40B" w14:textId="40BE091D" w:rsidR="003E1D4F" w:rsidRPr="00B10BEF" w:rsidRDefault="003E1D4F" w:rsidP="00315912">
            <w:pPr>
              <w:jc w:val="both"/>
              <w:rPr>
                <w:noProof/>
                <w:sz w:val="24"/>
                <w:szCs w:val="24"/>
                <w:lang w:val="vi-VN" w:eastAsia="vi-VN"/>
              </w:rPr>
            </w:pPr>
            <w:r w:rsidRPr="00B10BEF">
              <w:rPr>
                <w:rFonts w:eastAsia="Calibri"/>
                <w:bCs/>
                <w:sz w:val="24"/>
                <w:szCs w:val="24"/>
              </w:rPr>
              <w:t>Thu hồi giấy phép, giấy chứng nhận về quản lý, sử dụng VLNCN, tiền chất thuốc nổ</w:t>
            </w:r>
          </w:p>
        </w:tc>
        <w:tc>
          <w:tcPr>
            <w:tcW w:w="3373" w:type="dxa"/>
          </w:tcPr>
          <w:p w14:paraId="6E5834FC" w14:textId="148E4CE2" w:rsidR="006D158D" w:rsidRPr="00B10BEF" w:rsidRDefault="00E97E91" w:rsidP="00E97E91">
            <w:pPr>
              <w:ind w:hanging="3"/>
              <w:jc w:val="both"/>
              <w:rPr>
                <w:sz w:val="24"/>
                <w:szCs w:val="24"/>
                <w:lang w:val="pl-PL"/>
              </w:rPr>
            </w:pPr>
            <w:r w:rsidRPr="00B10BEF">
              <w:rPr>
                <w:sz w:val="24"/>
                <w:szCs w:val="24"/>
                <w:lang w:val="pl-PL"/>
              </w:rPr>
              <w:t>Tổ chức, cá nhân nộp 01 bộ hồ sơ bằng một trong các hình thức sau:</w:t>
            </w:r>
          </w:p>
          <w:p w14:paraId="55707A5F" w14:textId="410E692D" w:rsidR="003E1D4F" w:rsidRPr="00B10BEF" w:rsidRDefault="00652B40" w:rsidP="00415FF1">
            <w:pPr>
              <w:ind w:hanging="3"/>
              <w:rPr>
                <w:sz w:val="24"/>
                <w:szCs w:val="24"/>
                <w:lang w:val="pl-PL"/>
              </w:rPr>
            </w:pPr>
            <w:r w:rsidRPr="00B10BEF">
              <w:rPr>
                <w:sz w:val="24"/>
                <w:szCs w:val="24"/>
                <w:lang w:val="pl-PL"/>
              </w:rPr>
              <w:t>- Nộp trực tiếp hoặc qua dịch vụ bưu chính đến Trung tâm Phục vụ hành chính công;</w:t>
            </w:r>
          </w:p>
          <w:p w14:paraId="3BD27646" w14:textId="57136A5F" w:rsidR="003E1D4F" w:rsidRPr="00B10BEF" w:rsidRDefault="003E1D4F" w:rsidP="00415FF1">
            <w:pPr>
              <w:ind w:hanging="3"/>
              <w:rPr>
                <w:sz w:val="24"/>
                <w:szCs w:val="24"/>
                <w:lang w:val="pl-PL"/>
              </w:rPr>
            </w:pPr>
            <w:r w:rsidRPr="00B10BEF">
              <w:rPr>
                <w:sz w:val="24"/>
                <w:szCs w:val="24"/>
                <w:lang w:val="pl-PL"/>
              </w:rPr>
              <w:t>- Nộp hồ sơ trực tuyến  tại địa chỉ https://dichvucong.gov.vn/</w:t>
            </w:r>
          </w:p>
        </w:tc>
        <w:tc>
          <w:tcPr>
            <w:tcW w:w="1962" w:type="dxa"/>
          </w:tcPr>
          <w:p w14:paraId="27129B22" w14:textId="77777777" w:rsidR="002504E7" w:rsidRPr="00B10BEF" w:rsidRDefault="003E1D4F" w:rsidP="00415FF1">
            <w:pPr>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1EE4B2E1" w14:textId="2511FA34" w:rsidR="003E1D4F" w:rsidRPr="00B10BEF" w:rsidRDefault="002504E7" w:rsidP="00315912">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3DB87515" w14:textId="7F1BC0CA" w:rsidR="002504E7" w:rsidRPr="00B10BEF" w:rsidRDefault="002504E7" w:rsidP="002504E7">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0667F7D8" w14:textId="3BADC19F" w:rsidR="006D35A4" w:rsidRPr="00B10BEF" w:rsidRDefault="006D35A4" w:rsidP="002504E7">
            <w:pPr>
              <w:jc w:val="both"/>
              <w:rPr>
                <w:sz w:val="24"/>
                <w:szCs w:val="24"/>
                <w:lang w:val="vi-VN"/>
              </w:rPr>
            </w:pPr>
            <w:r w:rsidRPr="00B10BEF">
              <w:rPr>
                <w:rFonts w:eastAsia="Calibri"/>
                <w:sz w:val="24"/>
                <w:szCs w:val="24"/>
                <w:lang w:val="pl-PL"/>
              </w:rPr>
              <w:lastRenderedPageBreak/>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46AF1896" w14:textId="77777777" w:rsidR="003E1D4F" w:rsidRPr="00B10BEF" w:rsidRDefault="003E1D4F" w:rsidP="00BC3FC6">
            <w:pPr>
              <w:jc w:val="both"/>
              <w:rPr>
                <w:rFonts w:eastAsia="Calibri"/>
                <w:sz w:val="24"/>
                <w:szCs w:val="24"/>
              </w:rPr>
            </w:pPr>
            <w:r w:rsidRPr="00B10BEF">
              <w:rPr>
                <w:rFonts w:eastAsia="Calibri"/>
                <w:sz w:val="24"/>
                <w:szCs w:val="24"/>
              </w:rPr>
              <w:t xml:space="preserve">- </w:t>
            </w:r>
            <w:r w:rsidRPr="00842178">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141031D3" w14:textId="7672D762" w:rsidR="003E1D4F" w:rsidRPr="00B10BEF" w:rsidRDefault="003E1D4F" w:rsidP="00BC3FC6">
            <w:pPr>
              <w:jc w:val="both"/>
              <w:rPr>
                <w:rFonts w:eastAsia="Calibri"/>
                <w:sz w:val="24"/>
                <w:szCs w:val="24"/>
                <w:lang w:val="pl-PL"/>
              </w:rPr>
            </w:pPr>
            <w:r w:rsidRPr="00B10BEF">
              <w:rPr>
                <w:rFonts w:eastAsia="Calibri"/>
                <w:sz w:val="24"/>
                <w:szCs w:val="24"/>
                <w:lang w:val="pl-PL"/>
              </w:rPr>
              <w:t xml:space="preserve">- </w:t>
            </w:r>
            <w:r w:rsidRPr="00842178">
              <w:rPr>
                <w:b/>
                <w:sz w:val="24"/>
                <w:szCs w:val="24"/>
                <w:lang w:val="nl-NL"/>
              </w:rPr>
              <w:t xml:space="preserve">Cơ quan thẩm quyền quyết </w:t>
            </w:r>
            <w:r w:rsidRPr="00842178">
              <w:rPr>
                <w:rFonts w:eastAsia="Calibri"/>
                <w:b/>
                <w:sz w:val="24"/>
                <w:szCs w:val="24"/>
                <w:lang w:val="pl-PL"/>
              </w:rPr>
              <w:t>định:</w:t>
            </w:r>
            <w:r w:rsidRPr="00B10BEF">
              <w:rPr>
                <w:rFonts w:eastAsia="Calibri"/>
                <w:sz w:val="24"/>
                <w:szCs w:val="24"/>
                <w:lang w:val="pl-PL"/>
              </w:rPr>
              <w:t xml:space="preserve"> </w:t>
            </w:r>
            <w:r w:rsidR="00085C8B" w:rsidRPr="00B10BEF">
              <w:rPr>
                <w:rFonts w:eastAsia="Calibri"/>
                <w:sz w:val="24"/>
                <w:szCs w:val="24"/>
                <w:lang w:val="pl-PL"/>
              </w:rPr>
              <w:t>UBND</w:t>
            </w:r>
            <w:r w:rsidRPr="00B10BEF">
              <w:rPr>
                <w:rFonts w:eastAsia="Calibri"/>
                <w:sz w:val="24"/>
                <w:szCs w:val="24"/>
                <w:lang w:val="pl-PL"/>
              </w:rPr>
              <w:t xml:space="preserve"> tỉnh Bắc Ninh</w:t>
            </w:r>
          </w:p>
        </w:tc>
        <w:tc>
          <w:tcPr>
            <w:tcW w:w="1417" w:type="dxa"/>
          </w:tcPr>
          <w:p w14:paraId="4C542FB0" w14:textId="615F6D23" w:rsidR="003E1D4F" w:rsidRPr="00B10BEF" w:rsidRDefault="003E1D4F" w:rsidP="00415FF1">
            <w:pPr>
              <w:rPr>
                <w:sz w:val="24"/>
                <w:szCs w:val="24"/>
                <w:lang w:val="pl-PL"/>
              </w:rPr>
            </w:pPr>
            <w:r w:rsidRPr="00B10BEF">
              <w:rPr>
                <w:sz w:val="24"/>
                <w:szCs w:val="24"/>
                <w:lang w:val="pl-PL"/>
              </w:rPr>
              <w:lastRenderedPageBreak/>
              <w:t xml:space="preserve">3 </w:t>
            </w:r>
            <w:r w:rsidRPr="00B10BEF">
              <w:rPr>
                <w:rFonts w:eastAsia="Calibri"/>
                <w:sz w:val="24"/>
                <w:szCs w:val="24"/>
                <w:lang w:val="pt-BR"/>
              </w:rPr>
              <w:t>ngày làm việc kể từ ngày nhận được hồ sơ hợp lệ.</w:t>
            </w:r>
          </w:p>
        </w:tc>
        <w:tc>
          <w:tcPr>
            <w:tcW w:w="1412" w:type="dxa"/>
          </w:tcPr>
          <w:p w14:paraId="54B64A14" w14:textId="24EAB6CD" w:rsidR="003E1D4F" w:rsidRPr="00B10BEF" w:rsidRDefault="003E1D4F" w:rsidP="00415FF1">
            <w:pPr>
              <w:rPr>
                <w:sz w:val="24"/>
                <w:szCs w:val="24"/>
              </w:rPr>
            </w:pPr>
            <w:r w:rsidRPr="00B10BEF">
              <w:rPr>
                <w:sz w:val="24"/>
                <w:szCs w:val="24"/>
              </w:rPr>
              <w:t>Không quy định</w:t>
            </w:r>
          </w:p>
        </w:tc>
        <w:tc>
          <w:tcPr>
            <w:tcW w:w="2019" w:type="dxa"/>
            <w:vAlign w:val="center"/>
          </w:tcPr>
          <w:p w14:paraId="5B739D34"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7044C49E" w14:textId="7D62BFB6"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w:t>
            </w:r>
            <w:r w:rsidRPr="00B10BEF">
              <w:rPr>
                <w:sz w:val="24"/>
                <w:szCs w:val="24"/>
                <w:lang w:val="it-IT"/>
              </w:rPr>
              <w:lastRenderedPageBreak/>
              <w:t>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5FD242AE" w14:textId="77777777" w:rsidTr="0080065F">
        <w:trPr>
          <w:trHeight w:val="772"/>
        </w:trPr>
        <w:tc>
          <w:tcPr>
            <w:tcW w:w="568" w:type="dxa"/>
          </w:tcPr>
          <w:p w14:paraId="1F2B5812" w14:textId="39CD6C6B" w:rsidR="003E1D4F" w:rsidRPr="00B10BEF" w:rsidRDefault="002270F1" w:rsidP="00AC6B50">
            <w:pPr>
              <w:jc w:val="both"/>
              <w:rPr>
                <w:sz w:val="24"/>
                <w:szCs w:val="24"/>
                <w:lang w:val="vi-VN"/>
              </w:rPr>
            </w:pPr>
            <w:r w:rsidRPr="00B10BEF">
              <w:rPr>
                <w:sz w:val="24"/>
                <w:szCs w:val="24"/>
              </w:rPr>
              <w:lastRenderedPageBreak/>
              <w:t>26</w:t>
            </w:r>
          </w:p>
        </w:tc>
        <w:tc>
          <w:tcPr>
            <w:tcW w:w="737" w:type="dxa"/>
          </w:tcPr>
          <w:p w14:paraId="5F10B69B" w14:textId="511232B1" w:rsidR="003E1D4F" w:rsidRPr="00B10BEF" w:rsidRDefault="003E1D4F" w:rsidP="003E1D4F">
            <w:pPr>
              <w:jc w:val="center"/>
              <w:rPr>
                <w:sz w:val="24"/>
                <w:szCs w:val="24"/>
              </w:rPr>
            </w:pPr>
            <w:r w:rsidRPr="00B10BEF">
              <w:rPr>
                <w:sz w:val="24"/>
                <w:szCs w:val="24"/>
              </w:rPr>
              <w:t>2</w:t>
            </w:r>
          </w:p>
        </w:tc>
        <w:tc>
          <w:tcPr>
            <w:tcW w:w="1178" w:type="dxa"/>
          </w:tcPr>
          <w:p w14:paraId="1F3A3CB7" w14:textId="50619191" w:rsidR="003E1D4F" w:rsidRPr="00B10BEF" w:rsidRDefault="003E1D4F" w:rsidP="00415FF1">
            <w:pPr>
              <w:rPr>
                <w:iCs/>
                <w:sz w:val="24"/>
                <w:szCs w:val="24"/>
              </w:rPr>
            </w:pPr>
            <w:r w:rsidRPr="00B10BEF">
              <w:rPr>
                <w:sz w:val="24"/>
                <w:szCs w:val="24"/>
                <w:lang w:val="it-IT"/>
              </w:rPr>
              <w:t>2.000229</w:t>
            </w:r>
          </w:p>
        </w:tc>
        <w:tc>
          <w:tcPr>
            <w:tcW w:w="1964" w:type="dxa"/>
          </w:tcPr>
          <w:p w14:paraId="1837FB3F" w14:textId="023B3805" w:rsidR="003E1D4F" w:rsidRPr="00B10BEF" w:rsidRDefault="003E1D4F" w:rsidP="00415FF1">
            <w:pPr>
              <w:rPr>
                <w:noProof/>
                <w:sz w:val="24"/>
                <w:szCs w:val="24"/>
                <w:lang w:val="vi-VN" w:eastAsia="vi-VN"/>
              </w:rPr>
            </w:pPr>
            <w:r w:rsidRPr="00B10BEF">
              <w:rPr>
                <w:sz w:val="24"/>
                <w:szCs w:val="24"/>
                <w:lang w:val="it-IT"/>
              </w:rPr>
              <w:t>Cấp giấy chứng nhận huấn luyện kỹ thuật an toàn vật liệu nổ công nghiệp</w:t>
            </w:r>
            <w:r w:rsidR="008422B1" w:rsidRPr="00B10BEF">
              <w:rPr>
                <w:sz w:val="24"/>
                <w:szCs w:val="24"/>
                <w:lang w:val="it-IT"/>
              </w:rPr>
              <w:t>.</w:t>
            </w:r>
          </w:p>
        </w:tc>
        <w:tc>
          <w:tcPr>
            <w:tcW w:w="3373" w:type="dxa"/>
          </w:tcPr>
          <w:p w14:paraId="018B1A94" w14:textId="5456ACA0" w:rsidR="00DD0006" w:rsidRPr="00B10BEF" w:rsidRDefault="007C556A" w:rsidP="007C556A">
            <w:pPr>
              <w:ind w:hanging="3"/>
              <w:jc w:val="both"/>
              <w:rPr>
                <w:sz w:val="24"/>
                <w:szCs w:val="24"/>
                <w:lang w:val="pl-PL"/>
              </w:rPr>
            </w:pPr>
            <w:r w:rsidRPr="00B10BEF">
              <w:rPr>
                <w:sz w:val="24"/>
                <w:szCs w:val="24"/>
                <w:lang w:val="pl-PL"/>
              </w:rPr>
              <w:t>Tổ chức, cá nhân nộp 01 bộ hồ sơ bằng một trong các hình thức sau:</w:t>
            </w:r>
          </w:p>
          <w:p w14:paraId="6D80E8EA" w14:textId="69F65C54" w:rsidR="003E1D4F" w:rsidRPr="00B10BEF" w:rsidRDefault="00652B40" w:rsidP="00415FF1">
            <w:pPr>
              <w:ind w:hanging="3"/>
              <w:rPr>
                <w:sz w:val="24"/>
                <w:szCs w:val="24"/>
                <w:lang w:val="pl-PL"/>
              </w:rPr>
            </w:pPr>
            <w:r w:rsidRPr="00B10BEF">
              <w:rPr>
                <w:sz w:val="24"/>
                <w:szCs w:val="24"/>
                <w:lang w:val="pl-PL"/>
              </w:rPr>
              <w:t>- Nộp trực tiếp hoặc qua dịch vụ bưu chính đến Trung tâm Phục vụ hành chính công;</w:t>
            </w:r>
          </w:p>
          <w:p w14:paraId="36AE4D4B" w14:textId="057449EE" w:rsidR="003E1D4F" w:rsidRPr="00B10BEF" w:rsidRDefault="003E1D4F" w:rsidP="00415FF1">
            <w:pPr>
              <w:ind w:hanging="3"/>
              <w:rPr>
                <w:sz w:val="24"/>
                <w:szCs w:val="24"/>
                <w:lang w:val="pl-PL"/>
              </w:rPr>
            </w:pPr>
            <w:r w:rsidRPr="00B10BEF">
              <w:rPr>
                <w:sz w:val="24"/>
                <w:szCs w:val="24"/>
                <w:lang w:val="pl-PL"/>
              </w:rPr>
              <w:t>- Nộp hồ sơ trực tuyến  tại địa chỉ https://dichvucong.gov.vn/</w:t>
            </w:r>
          </w:p>
        </w:tc>
        <w:tc>
          <w:tcPr>
            <w:tcW w:w="1962" w:type="dxa"/>
          </w:tcPr>
          <w:p w14:paraId="6EFA895A" w14:textId="77777777" w:rsidR="002F1788" w:rsidRPr="00B10BEF" w:rsidRDefault="003E1D4F" w:rsidP="00415FF1">
            <w:pPr>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5944D8BF" w14:textId="32367022" w:rsidR="003E1D4F" w:rsidRPr="00B10BEF" w:rsidRDefault="002F1788" w:rsidP="00BC3FC6">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45D4A38A" w14:textId="66C30E65" w:rsidR="00CE22C6" w:rsidRPr="00B10BEF" w:rsidRDefault="0085617D" w:rsidP="00B064C3">
            <w:pPr>
              <w:jc w:val="both"/>
              <w:rPr>
                <w:rFonts w:eastAsia="Calibri"/>
                <w:sz w:val="24"/>
                <w:szCs w:val="24"/>
                <w:lang w:val="pl-PL"/>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413BF473" w14:textId="77777777" w:rsidR="003E1D4F" w:rsidRPr="00B10BEF" w:rsidRDefault="003E1D4F" w:rsidP="00BC3FC6">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7D812EE" w14:textId="1D045968" w:rsidR="003E1D4F" w:rsidRPr="00B10BEF" w:rsidRDefault="003E1D4F" w:rsidP="00BC3FC6">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w:t>
            </w:r>
            <w:r w:rsidR="004D3C6D" w:rsidRPr="00B10BEF">
              <w:rPr>
                <w:rFonts w:eastAsia="Calibri"/>
                <w:sz w:val="24"/>
                <w:szCs w:val="24"/>
                <w:lang w:val="pl-PL"/>
              </w:rPr>
              <w:t xml:space="preserve">Giám đốc </w:t>
            </w:r>
            <w:r w:rsidRPr="00B10BEF">
              <w:rPr>
                <w:rFonts w:eastAsia="Calibri"/>
                <w:sz w:val="24"/>
                <w:szCs w:val="24"/>
                <w:lang w:val="pl-PL"/>
              </w:rPr>
              <w:t>Sở Công Thương tỉnh Bắc Ninh</w:t>
            </w:r>
          </w:p>
        </w:tc>
        <w:tc>
          <w:tcPr>
            <w:tcW w:w="1417" w:type="dxa"/>
          </w:tcPr>
          <w:p w14:paraId="175B28C1" w14:textId="71168EB5" w:rsidR="003E1D4F" w:rsidRPr="00B10BEF" w:rsidRDefault="003E1D4F" w:rsidP="00415FF1">
            <w:pPr>
              <w:rPr>
                <w:sz w:val="24"/>
                <w:szCs w:val="24"/>
                <w:lang w:val="pl-PL"/>
              </w:rPr>
            </w:pPr>
            <w:r w:rsidRPr="00B10BEF">
              <w:rPr>
                <w:sz w:val="24"/>
                <w:szCs w:val="24"/>
                <w:lang w:val="pl-PL"/>
              </w:rPr>
              <w:lastRenderedPageBreak/>
              <w:t xml:space="preserve">20 </w:t>
            </w:r>
            <w:r w:rsidRPr="00B10BEF">
              <w:rPr>
                <w:rFonts w:eastAsia="Calibri"/>
                <w:sz w:val="24"/>
                <w:szCs w:val="24"/>
                <w:lang w:val="pt-BR"/>
              </w:rPr>
              <w:t>ngày làm việc kể từ ngày nhận được hồ sơ hợp lệ.</w:t>
            </w:r>
          </w:p>
        </w:tc>
        <w:tc>
          <w:tcPr>
            <w:tcW w:w="1412" w:type="dxa"/>
          </w:tcPr>
          <w:p w14:paraId="1F3723FF" w14:textId="096DBA75" w:rsidR="003E1D4F" w:rsidRPr="00B10BEF" w:rsidRDefault="003E1D4F" w:rsidP="00415FF1">
            <w:pPr>
              <w:rPr>
                <w:sz w:val="24"/>
                <w:szCs w:val="24"/>
              </w:rPr>
            </w:pPr>
            <w:r w:rsidRPr="00B10BEF">
              <w:rPr>
                <w:sz w:val="24"/>
                <w:szCs w:val="24"/>
              </w:rPr>
              <w:t>Không quy định</w:t>
            </w:r>
          </w:p>
        </w:tc>
        <w:tc>
          <w:tcPr>
            <w:tcW w:w="2019" w:type="dxa"/>
            <w:vAlign w:val="center"/>
          </w:tcPr>
          <w:p w14:paraId="5196C1FE"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1F9CFC8D"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về việc ủy quyền cho Giám đốc Sở </w:t>
            </w:r>
            <w:r w:rsidRPr="00B10BEF">
              <w:rPr>
                <w:sz w:val="24"/>
                <w:szCs w:val="24"/>
                <w:lang w:val="it-IT"/>
              </w:rPr>
              <w:lastRenderedPageBreak/>
              <w:t>Công Thương; UBND cấp xã thực hiện một số nhiệm vụ, quyền hạn của UBND tỉnh trong lĩnh vực công nghiệp và thương mại trên địa bàn tỉnh Bắc Ninh.</w:t>
            </w:r>
          </w:p>
          <w:p w14:paraId="216CA3BD" w14:textId="64916771"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w:t>
            </w:r>
            <w:r w:rsidRPr="00B10BEF">
              <w:rPr>
                <w:sz w:val="24"/>
                <w:szCs w:val="24"/>
                <w:lang w:val="it-IT"/>
              </w:rPr>
              <w:lastRenderedPageBreak/>
              <w:t>hành chính được ban hành mới trong các lĩnh vực quản lý nhà nước của Bộ Công Thương.</w:t>
            </w:r>
          </w:p>
        </w:tc>
      </w:tr>
      <w:tr w:rsidR="00B10BEF" w:rsidRPr="00B10BEF" w14:paraId="7862A339" w14:textId="77777777" w:rsidTr="0080065F">
        <w:trPr>
          <w:trHeight w:val="772"/>
        </w:trPr>
        <w:tc>
          <w:tcPr>
            <w:tcW w:w="568" w:type="dxa"/>
          </w:tcPr>
          <w:p w14:paraId="5CD1AE35" w14:textId="5CB01E2F" w:rsidR="003E1D4F" w:rsidRPr="00B10BEF" w:rsidRDefault="002270F1" w:rsidP="00AC6B50">
            <w:pPr>
              <w:jc w:val="both"/>
              <w:rPr>
                <w:sz w:val="24"/>
                <w:szCs w:val="24"/>
                <w:lang w:val="vi-VN"/>
              </w:rPr>
            </w:pPr>
            <w:r w:rsidRPr="00B10BEF">
              <w:rPr>
                <w:sz w:val="24"/>
                <w:szCs w:val="24"/>
              </w:rPr>
              <w:lastRenderedPageBreak/>
              <w:t>27</w:t>
            </w:r>
          </w:p>
        </w:tc>
        <w:tc>
          <w:tcPr>
            <w:tcW w:w="737" w:type="dxa"/>
          </w:tcPr>
          <w:p w14:paraId="3F8D4914" w14:textId="71AE3054" w:rsidR="003E1D4F" w:rsidRPr="00B10BEF" w:rsidRDefault="003E1D4F" w:rsidP="003E1D4F">
            <w:pPr>
              <w:jc w:val="center"/>
              <w:rPr>
                <w:sz w:val="24"/>
                <w:szCs w:val="24"/>
              </w:rPr>
            </w:pPr>
            <w:r w:rsidRPr="00B10BEF">
              <w:rPr>
                <w:sz w:val="24"/>
                <w:szCs w:val="24"/>
              </w:rPr>
              <w:t>3</w:t>
            </w:r>
          </w:p>
        </w:tc>
        <w:tc>
          <w:tcPr>
            <w:tcW w:w="1178" w:type="dxa"/>
          </w:tcPr>
          <w:p w14:paraId="2A396899" w14:textId="393A3910" w:rsidR="003E1D4F" w:rsidRPr="00B10BEF" w:rsidRDefault="003E1D4F" w:rsidP="00AC6B50">
            <w:pPr>
              <w:jc w:val="both"/>
              <w:rPr>
                <w:iCs/>
                <w:sz w:val="24"/>
                <w:szCs w:val="24"/>
              </w:rPr>
            </w:pPr>
            <w:r w:rsidRPr="00B10BEF">
              <w:rPr>
                <w:sz w:val="24"/>
                <w:szCs w:val="24"/>
                <w:lang w:val="it-IT"/>
              </w:rPr>
              <w:t>2.000210</w:t>
            </w:r>
          </w:p>
        </w:tc>
        <w:tc>
          <w:tcPr>
            <w:tcW w:w="1964" w:type="dxa"/>
          </w:tcPr>
          <w:p w14:paraId="776E715F" w14:textId="09ABDA95" w:rsidR="003E1D4F" w:rsidRPr="00B10BEF" w:rsidRDefault="003E1D4F" w:rsidP="00AC6B50">
            <w:pPr>
              <w:jc w:val="both"/>
              <w:rPr>
                <w:noProof/>
                <w:sz w:val="24"/>
                <w:szCs w:val="24"/>
                <w:lang w:val="vi-VN" w:eastAsia="vi-VN"/>
              </w:rPr>
            </w:pPr>
            <w:r w:rsidRPr="00B10BEF">
              <w:rPr>
                <w:sz w:val="24"/>
                <w:szCs w:val="24"/>
                <w:lang w:val="it-IT"/>
              </w:rPr>
              <w:t>Cấp lại chứng nhận huấn luyện kỹ thuật an toàn vật liệu nổ công nghiệp</w:t>
            </w:r>
          </w:p>
        </w:tc>
        <w:tc>
          <w:tcPr>
            <w:tcW w:w="3373" w:type="dxa"/>
          </w:tcPr>
          <w:p w14:paraId="72E3246D" w14:textId="3BACA6DB" w:rsidR="00CC76C0" w:rsidRPr="00B10BEF" w:rsidRDefault="00CC76C0" w:rsidP="00CC76C0">
            <w:pPr>
              <w:ind w:hanging="3"/>
              <w:jc w:val="both"/>
              <w:rPr>
                <w:sz w:val="24"/>
                <w:szCs w:val="24"/>
                <w:lang w:val="pl-PL"/>
              </w:rPr>
            </w:pPr>
            <w:r w:rsidRPr="00B10BEF">
              <w:rPr>
                <w:sz w:val="24"/>
                <w:szCs w:val="24"/>
                <w:lang w:val="pl-PL"/>
              </w:rPr>
              <w:t>Tổ chức, cá nhân nộp 01 bộ hồ sơ bằng một trong các hình thức sau:</w:t>
            </w:r>
          </w:p>
          <w:p w14:paraId="20ED2959" w14:textId="7765A646" w:rsidR="003E1D4F" w:rsidRPr="00B10BEF" w:rsidRDefault="00652B40" w:rsidP="001F6EB3">
            <w:pPr>
              <w:ind w:hanging="3"/>
              <w:rPr>
                <w:sz w:val="24"/>
                <w:szCs w:val="24"/>
                <w:lang w:val="pl-PL"/>
              </w:rPr>
            </w:pPr>
            <w:r w:rsidRPr="00B10BEF">
              <w:rPr>
                <w:sz w:val="24"/>
                <w:szCs w:val="24"/>
                <w:lang w:val="pl-PL"/>
              </w:rPr>
              <w:t>- Nộp trực tiếp hoặc qua dịch vụ bưu chính đến Trung tâm Phục vụ hành chính công;</w:t>
            </w:r>
          </w:p>
          <w:p w14:paraId="630047C4" w14:textId="4557FD0B" w:rsidR="003E1D4F" w:rsidRPr="00B10BEF" w:rsidRDefault="003E1D4F" w:rsidP="001F6EB3">
            <w:pPr>
              <w:ind w:hanging="3"/>
              <w:rPr>
                <w:sz w:val="24"/>
                <w:szCs w:val="24"/>
                <w:lang w:val="pl-PL"/>
              </w:rPr>
            </w:pPr>
            <w:r w:rsidRPr="00B10BEF">
              <w:rPr>
                <w:sz w:val="24"/>
                <w:szCs w:val="24"/>
                <w:lang w:val="pl-PL"/>
              </w:rPr>
              <w:t>- Nộp hồ sơ trực tuyến  tại địa chỉ https://dichvucong.gov.vn/</w:t>
            </w:r>
          </w:p>
        </w:tc>
        <w:tc>
          <w:tcPr>
            <w:tcW w:w="1962" w:type="dxa"/>
          </w:tcPr>
          <w:p w14:paraId="23A29295" w14:textId="77777777" w:rsidR="005F50A1" w:rsidRPr="00B10BEF" w:rsidRDefault="003E1D4F" w:rsidP="001F6EB3">
            <w:pPr>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5B93744C" w14:textId="1CBD064A" w:rsidR="003E1D4F" w:rsidRPr="00B10BEF" w:rsidRDefault="005F50A1" w:rsidP="00BC3FC6">
            <w:pPr>
              <w:jc w:val="both"/>
              <w:rPr>
                <w:rFonts w:eastAsia="Calibri"/>
                <w:sz w:val="24"/>
                <w:szCs w:val="24"/>
                <w:lang w:val="pl-PL"/>
              </w:rPr>
            </w:pPr>
            <w:r w:rsidRPr="00B10BEF">
              <w:rPr>
                <w:rFonts w:eastAsia="Calibri"/>
                <w:sz w:val="24"/>
                <w:szCs w:val="24"/>
                <w:lang w:val="pl-PL"/>
              </w:rPr>
              <w:t xml:space="preserve">+ </w:t>
            </w:r>
            <w:r w:rsidR="003E1D4F"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p>
          <w:p w14:paraId="385135A3" w14:textId="5A89E6C4" w:rsidR="004D7852" w:rsidRPr="00B10BEF" w:rsidRDefault="004D7852" w:rsidP="004D7852">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42E177A1" w14:textId="77777777" w:rsidR="003E1D4F" w:rsidRPr="00B10BEF" w:rsidRDefault="003E1D4F" w:rsidP="00BC3FC6">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w:t>
            </w:r>
            <w:r w:rsidRPr="00B10BEF">
              <w:rPr>
                <w:rFonts w:eastAsia="Calibri"/>
                <w:sz w:val="24"/>
                <w:szCs w:val="24"/>
                <w:lang w:val="vi-VN"/>
              </w:rPr>
              <w:t xml:space="preserve">Sở </w:t>
            </w:r>
            <w:r w:rsidRPr="00B10BEF">
              <w:rPr>
                <w:rFonts w:eastAsia="Calibri"/>
                <w:sz w:val="24"/>
                <w:szCs w:val="24"/>
              </w:rPr>
              <w:t xml:space="preserve">Công </w:t>
            </w:r>
            <w:r w:rsidRPr="00B10BEF">
              <w:rPr>
                <w:rFonts w:eastAsia="Calibri"/>
                <w:sz w:val="24"/>
                <w:szCs w:val="24"/>
              </w:rPr>
              <w:lastRenderedPageBreak/>
              <w:t>Thương</w:t>
            </w:r>
            <w:r w:rsidRPr="00B10BEF">
              <w:rPr>
                <w:rFonts w:eastAsia="Calibri"/>
                <w:sz w:val="24"/>
                <w:szCs w:val="24"/>
                <w:lang w:val="vi-VN"/>
              </w:rPr>
              <w:t xml:space="preserve"> tỉnh Bắc Ninh</w:t>
            </w:r>
            <w:r w:rsidRPr="00B10BEF">
              <w:rPr>
                <w:rFonts w:eastAsia="Calibri"/>
                <w:sz w:val="24"/>
                <w:szCs w:val="24"/>
              </w:rPr>
              <w:t>.</w:t>
            </w:r>
          </w:p>
          <w:p w14:paraId="1CCE0698" w14:textId="6D16E0E9" w:rsidR="003E1D4F" w:rsidRPr="00B10BEF" w:rsidRDefault="003E1D4F" w:rsidP="00BC3FC6">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w:t>
            </w:r>
            <w:r w:rsidR="004D3C6D" w:rsidRPr="00B10BEF">
              <w:rPr>
                <w:rFonts w:eastAsia="Calibri"/>
                <w:sz w:val="24"/>
                <w:szCs w:val="24"/>
                <w:lang w:val="pl-PL"/>
              </w:rPr>
              <w:t xml:space="preserve">Giám đốc </w:t>
            </w:r>
            <w:r w:rsidRPr="00B10BEF">
              <w:rPr>
                <w:rFonts w:eastAsia="Calibri"/>
                <w:sz w:val="24"/>
                <w:szCs w:val="24"/>
                <w:lang w:val="pl-PL"/>
              </w:rPr>
              <w:t>Sở Công Thương tỉnh Bắc Ninh</w:t>
            </w:r>
          </w:p>
        </w:tc>
        <w:tc>
          <w:tcPr>
            <w:tcW w:w="1417" w:type="dxa"/>
          </w:tcPr>
          <w:p w14:paraId="26DFA746" w14:textId="32F366CE" w:rsidR="003E1D4F" w:rsidRPr="00B10BEF" w:rsidRDefault="003E1D4F" w:rsidP="001F6EB3">
            <w:pPr>
              <w:jc w:val="center"/>
              <w:rPr>
                <w:sz w:val="24"/>
                <w:szCs w:val="24"/>
                <w:lang w:val="pl-PL"/>
              </w:rPr>
            </w:pPr>
            <w:r w:rsidRPr="00B10BEF">
              <w:rPr>
                <w:sz w:val="24"/>
                <w:szCs w:val="24"/>
                <w:lang w:val="pl-PL"/>
              </w:rPr>
              <w:lastRenderedPageBreak/>
              <w:t xml:space="preserve">03 </w:t>
            </w:r>
            <w:r w:rsidRPr="00B10BEF">
              <w:rPr>
                <w:rFonts w:eastAsia="Calibri"/>
                <w:sz w:val="24"/>
                <w:szCs w:val="24"/>
                <w:lang w:val="pt-BR"/>
              </w:rPr>
              <w:t>ngày làm việc kể từ ngày nhận được hồ sơ hợp lệ.</w:t>
            </w:r>
          </w:p>
        </w:tc>
        <w:tc>
          <w:tcPr>
            <w:tcW w:w="1412" w:type="dxa"/>
          </w:tcPr>
          <w:p w14:paraId="6D20E8CA" w14:textId="3EBBB6DE" w:rsidR="003E1D4F" w:rsidRPr="00B10BEF" w:rsidRDefault="003E1D4F" w:rsidP="001F6EB3">
            <w:pPr>
              <w:jc w:val="center"/>
              <w:rPr>
                <w:sz w:val="24"/>
                <w:szCs w:val="24"/>
              </w:rPr>
            </w:pPr>
            <w:r w:rsidRPr="00B10BEF">
              <w:rPr>
                <w:sz w:val="24"/>
                <w:szCs w:val="24"/>
              </w:rPr>
              <w:t>Không quy định</w:t>
            </w:r>
          </w:p>
        </w:tc>
        <w:tc>
          <w:tcPr>
            <w:tcW w:w="2019" w:type="dxa"/>
            <w:vAlign w:val="center"/>
          </w:tcPr>
          <w:p w14:paraId="426327CF"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70FAFCC6"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về việc ủy quyền cho Giám đốc Sở Công Thương; UBND cấp xã thực hiện một số nhiệm vụ, quyền hạn của UBND tỉnh trong lĩnh vực công nghiệp và thương mại </w:t>
            </w:r>
            <w:r w:rsidRPr="00B10BEF">
              <w:rPr>
                <w:sz w:val="24"/>
                <w:szCs w:val="24"/>
                <w:lang w:val="it-IT"/>
              </w:rPr>
              <w:lastRenderedPageBreak/>
              <w:t>trên địa bàn tỉnh Bắc Ninh.</w:t>
            </w:r>
          </w:p>
          <w:p w14:paraId="228F8EB6" w14:textId="67C02A31"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315912" w:rsidRPr="00B10BEF" w14:paraId="38FB110C" w14:textId="77777777" w:rsidTr="00315912">
        <w:trPr>
          <w:trHeight w:val="422"/>
        </w:trPr>
        <w:tc>
          <w:tcPr>
            <w:tcW w:w="1305" w:type="dxa"/>
            <w:gridSpan w:val="2"/>
          </w:tcPr>
          <w:p w14:paraId="51C1C1DE" w14:textId="7315007E" w:rsidR="00315912" w:rsidRPr="00B10BEF" w:rsidRDefault="00315912" w:rsidP="005865D6">
            <w:pPr>
              <w:jc w:val="center"/>
              <w:rPr>
                <w:b/>
                <w:sz w:val="24"/>
                <w:szCs w:val="24"/>
              </w:rPr>
            </w:pPr>
            <w:r w:rsidRPr="00B10BEF">
              <w:rPr>
                <w:b/>
                <w:sz w:val="24"/>
                <w:szCs w:val="24"/>
              </w:rPr>
              <w:lastRenderedPageBreak/>
              <w:t>IX</w:t>
            </w:r>
          </w:p>
        </w:tc>
        <w:tc>
          <w:tcPr>
            <w:tcW w:w="6515" w:type="dxa"/>
            <w:gridSpan w:val="3"/>
            <w:vAlign w:val="center"/>
          </w:tcPr>
          <w:p w14:paraId="4CC23F5A" w14:textId="3CE9D7B6" w:rsidR="00315912" w:rsidRPr="00B10BEF" w:rsidRDefault="00315912" w:rsidP="00AC6B50">
            <w:pPr>
              <w:ind w:hanging="3"/>
              <w:jc w:val="both"/>
              <w:rPr>
                <w:sz w:val="24"/>
                <w:szCs w:val="24"/>
                <w:lang w:val="pl-PL"/>
              </w:rPr>
            </w:pPr>
            <w:r w:rsidRPr="00B10BEF">
              <w:rPr>
                <w:b/>
                <w:sz w:val="24"/>
                <w:szCs w:val="24"/>
                <w:lang w:val="it-IT"/>
              </w:rPr>
              <w:t>Lĩnh vực Hoá chất</w:t>
            </w:r>
          </w:p>
        </w:tc>
        <w:tc>
          <w:tcPr>
            <w:tcW w:w="1962" w:type="dxa"/>
            <w:vAlign w:val="center"/>
          </w:tcPr>
          <w:p w14:paraId="53053663" w14:textId="77777777" w:rsidR="00315912" w:rsidRPr="00B10BEF" w:rsidRDefault="00315912" w:rsidP="00AC6B50">
            <w:pPr>
              <w:jc w:val="both"/>
              <w:rPr>
                <w:rFonts w:eastAsia="Calibri"/>
                <w:sz w:val="24"/>
                <w:szCs w:val="24"/>
                <w:lang w:val="pl-PL"/>
              </w:rPr>
            </w:pPr>
          </w:p>
        </w:tc>
        <w:tc>
          <w:tcPr>
            <w:tcW w:w="1417" w:type="dxa"/>
            <w:vAlign w:val="center"/>
          </w:tcPr>
          <w:p w14:paraId="0A0453E0" w14:textId="77777777" w:rsidR="00315912" w:rsidRPr="00B10BEF" w:rsidRDefault="00315912" w:rsidP="00AC6B50">
            <w:pPr>
              <w:jc w:val="both"/>
              <w:rPr>
                <w:sz w:val="24"/>
                <w:szCs w:val="24"/>
                <w:lang w:val="pl-PL"/>
              </w:rPr>
            </w:pPr>
          </w:p>
        </w:tc>
        <w:tc>
          <w:tcPr>
            <w:tcW w:w="1412" w:type="dxa"/>
            <w:vAlign w:val="center"/>
          </w:tcPr>
          <w:p w14:paraId="63127F08" w14:textId="77777777" w:rsidR="00315912" w:rsidRPr="00B10BEF" w:rsidRDefault="00315912" w:rsidP="00AC6B50">
            <w:pPr>
              <w:jc w:val="both"/>
              <w:rPr>
                <w:sz w:val="24"/>
                <w:szCs w:val="24"/>
              </w:rPr>
            </w:pPr>
          </w:p>
        </w:tc>
        <w:tc>
          <w:tcPr>
            <w:tcW w:w="2019" w:type="dxa"/>
            <w:vAlign w:val="center"/>
          </w:tcPr>
          <w:p w14:paraId="57A03AC2" w14:textId="77777777" w:rsidR="00315912" w:rsidRPr="00B10BEF" w:rsidRDefault="00315912" w:rsidP="00AC6B50">
            <w:pPr>
              <w:spacing w:before="60" w:after="60"/>
              <w:ind w:left="32" w:right="79"/>
              <w:jc w:val="both"/>
              <w:rPr>
                <w:sz w:val="24"/>
                <w:szCs w:val="24"/>
                <w:lang w:val="it-IT"/>
              </w:rPr>
            </w:pPr>
          </w:p>
        </w:tc>
      </w:tr>
      <w:tr w:rsidR="00B10BEF" w:rsidRPr="00B10BEF" w14:paraId="16488A69" w14:textId="77777777" w:rsidTr="0080065F">
        <w:trPr>
          <w:trHeight w:val="772"/>
        </w:trPr>
        <w:tc>
          <w:tcPr>
            <w:tcW w:w="568" w:type="dxa"/>
          </w:tcPr>
          <w:p w14:paraId="6AD67F72" w14:textId="1A0F8624" w:rsidR="003E1D4F" w:rsidRPr="00B10BEF" w:rsidRDefault="002270F1" w:rsidP="00400C2B">
            <w:pPr>
              <w:jc w:val="center"/>
              <w:rPr>
                <w:sz w:val="24"/>
                <w:szCs w:val="24"/>
                <w:lang w:val="vi-VN"/>
              </w:rPr>
            </w:pPr>
            <w:r w:rsidRPr="00B10BEF">
              <w:rPr>
                <w:sz w:val="24"/>
                <w:szCs w:val="24"/>
              </w:rPr>
              <w:lastRenderedPageBreak/>
              <w:t>28</w:t>
            </w:r>
          </w:p>
        </w:tc>
        <w:tc>
          <w:tcPr>
            <w:tcW w:w="737" w:type="dxa"/>
          </w:tcPr>
          <w:p w14:paraId="46B96DFE" w14:textId="09D5D199" w:rsidR="003E1D4F" w:rsidRPr="00B10BEF" w:rsidRDefault="003E1D4F" w:rsidP="00400C2B">
            <w:pPr>
              <w:jc w:val="center"/>
              <w:rPr>
                <w:sz w:val="24"/>
                <w:szCs w:val="24"/>
              </w:rPr>
            </w:pPr>
            <w:r w:rsidRPr="00B10BEF">
              <w:rPr>
                <w:sz w:val="24"/>
                <w:szCs w:val="24"/>
              </w:rPr>
              <w:t>1</w:t>
            </w:r>
          </w:p>
        </w:tc>
        <w:tc>
          <w:tcPr>
            <w:tcW w:w="1178" w:type="dxa"/>
          </w:tcPr>
          <w:p w14:paraId="52BD940C" w14:textId="78576BA1" w:rsidR="003E1D4F" w:rsidRPr="00B10BEF" w:rsidRDefault="003E1D4F" w:rsidP="00AC6B50">
            <w:pPr>
              <w:jc w:val="both"/>
              <w:rPr>
                <w:iCs/>
                <w:sz w:val="24"/>
                <w:szCs w:val="24"/>
              </w:rPr>
            </w:pPr>
            <w:r w:rsidRPr="00B10BEF">
              <w:rPr>
                <w:sz w:val="24"/>
                <w:szCs w:val="24"/>
              </w:rPr>
              <w:t>2.001547</w:t>
            </w:r>
          </w:p>
        </w:tc>
        <w:tc>
          <w:tcPr>
            <w:tcW w:w="1964" w:type="dxa"/>
          </w:tcPr>
          <w:p w14:paraId="4DE563FB" w14:textId="4CC8F5F3" w:rsidR="003E1D4F" w:rsidRPr="00B10BEF" w:rsidRDefault="003E1D4F" w:rsidP="00AC6B50">
            <w:pPr>
              <w:jc w:val="both"/>
              <w:rPr>
                <w:noProof/>
                <w:sz w:val="24"/>
                <w:szCs w:val="24"/>
                <w:lang w:val="vi-VN" w:eastAsia="vi-VN"/>
              </w:rPr>
            </w:pPr>
            <w:r w:rsidRPr="00B10BEF">
              <w:rPr>
                <w:sz w:val="24"/>
                <w:szCs w:val="24"/>
              </w:rPr>
              <w:t>Cấp Giấy chứng nhận đủ điều kiện sản xuất hóa chất sản xuất, kinh doanh có điều kiện trong lĩnh vực công nghiệp</w:t>
            </w:r>
          </w:p>
        </w:tc>
        <w:tc>
          <w:tcPr>
            <w:tcW w:w="3373" w:type="dxa"/>
          </w:tcPr>
          <w:p w14:paraId="6903BE97" w14:textId="77777777" w:rsidR="0027620E" w:rsidRPr="00B10BEF" w:rsidRDefault="0027620E" w:rsidP="0027620E">
            <w:pPr>
              <w:ind w:hanging="3"/>
              <w:jc w:val="both"/>
              <w:rPr>
                <w:sz w:val="24"/>
                <w:szCs w:val="24"/>
                <w:lang w:val="pl-PL"/>
              </w:rPr>
            </w:pPr>
            <w:r w:rsidRPr="00B10BEF">
              <w:rPr>
                <w:sz w:val="24"/>
                <w:szCs w:val="24"/>
                <w:lang w:val="pl-PL"/>
              </w:rPr>
              <w:t>Tổ chức, cá nhân nộp 01 bộ hồ sơ bằng một trong các hình thức sau:</w:t>
            </w:r>
          </w:p>
          <w:p w14:paraId="4FB3875D" w14:textId="10573D1B" w:rsidR="0027620E" w:rsidRPr="00B10BEF" w:rsidRDefault="00652B40" w:rsidP="0027620E">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43962EE" w14:textId="355CD2D4" w:rsidR="003E1D4F" w:rsidRPr="00B10BEF" w:rsidRDefault="0027620E" w:rsidP="0027620E">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29ACEAE4" w14:textId="3E0A2EEC" w:rsidR="00DD0694" w:rsidRPr="00B10BEF" w:rsidRDefault="003E1D4F" w:rsidP="00AC6B50">
            <w:pPr>
              <w:jc w:val="both"/>
              <w:rPr>
                <w:rFonts w:eastAsia="Calibri"/>
                <w:sz w:val="24"/>
                <w:szCs w:val="24"/>
                <w:lang w:val="pl-PL"/>
              </w:rPr>
            </w:pPr>
            <w:r w:rsidRPr="00B10BEF">
              <w:rPr>
                <w:rFonts w:eastAsia="Calibri"/>
                <w:b/>
                <w:sz w:val="24"/>
                <w:szCs w:val="24"/>
                <w:lang w:val="pl-PL"/>
              </w:rPr>
              <w:t>- 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p>
          <w:p w14:paraId="42318263" w14:textId="77777777" w:rsidR="00DD0694" w:rsidRPr="00B10BEF" w:rsidRDefault="00DD0694" w:rsidP="00DD0694">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0063F7AB" w14:textId="77777777" w:rsidR="00DD0694" w:rsidRPr="00B10BEF" w:rsidRDefault="00DD0694" w:rsidP="00DD0694">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67D04023" w14:textId="171EACDD" w:rsidR="00E84B05" w:rsidRPr="00B10BEF" w:rsidRDefault="00E84B05" w:rsidP="00DD0694">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3B8C3770"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Cơ quan thực hiện</w:t>
            </w:r>
            <w:r w:rsidRPr="00B10BEF">
              <w:rPr>
                <w:rFonts w:eastAsia="Calibri"/>
                <w:sz w:val="24"/>
                <w:szCs w:val="24"/>
                <w:lang w:val="pl-PL"/>
              </w:rPr>
              <w:t>: Sở Công Thương</w:t>
            </w:r>
          </w:p>
          <w:p w14:paraId="589540FE" w14:textId="69DF31E6"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26057F5C" w14:textId="77777777" w:rsidR="003E1D4F" w:rsidRPr="00B10BEF" w:rsidRDefault="003E1D4F" w:rsidP="00BC3FC6">
            <w:pPr>
              <w:tabs>
                <w:tab w:val="left" w:pos="1080"/>
              </w:tabs>
              <w:spacing w:before="60" w:after="60" w:line="60" w:lineRule="atLeast"/>
              <w:jc w:val="both"/>
              <w:rPr>
                <w:b/>
                <w:bCs/>
                <w:sz w:val="24"/>
                <w:szCs w:val="24"/>
                <w:lang w:val="nl-NL"/>
              </w:rPr>
            </w:pPr>
            <w:r w:rsidRPr="00B10BEF">
              <w:rPr>
                <w:b/>
                <w:bCs/>
                <w:sz w:val="24"/>
                <w:szCs w:val="24"/>
                <w:lang w:val="nl-NL"/>
              </w:rPr>
              <w:lastRenderedPageBreak/>
              <w:t>-</w:t>
            </w:r>
            <w:r w:rsidRPr="00B10BEF">
              <w:rPr>
                <w:b/>
                <w:bCs/>
                <w:sz w:val="24"/>
                <w:szCs w:val="24"/>
                <w:lang w:val="da-DK"/>
              </w:rPr>
              <w:t>12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cơ sở sản xuất hóa chất của tổ chức, cá nhân được đặt tại địa phương đặt trụ sở chính</w:t>
            </w:r>
            <w:r w:rsidRPr="00B10BEF">
              <w:rPr>
                <w:sz w:val="24"/>
                <w:szCs w:val="24"/>
                <w:lang w:val="da-DK"/>
              </w:rPr>
              <w:t>.</w:t>
            </w:r>
          </w:p>
          <w:p w14:paraId="70EB25C4" w14:textId="3BF3B614" w:rsidR="003E1D4F" w:rsidRPr="00B10BEF" w:rsidRDefault="003E1D4F" w:rsidP="00AC6B50">
            <w:pPr>
              <w:jc w:val="both"/>
              <w:rPr>
                <w:sz w:val="24"/>
                <w:szCs w:val="24"/>
                <w:lang w:val="pl-PL"/>
              </w:rPr>
            </w:pPr>
            <w:r w:rsidRPr="00B10BEF">
              <w:rPr>
                <w:b/>
                <w:bCs/>
                <w:sz w:val="24"/>
                <w:szCs w:val="24"/>
                <w:lang w:val="da-DK"/>
              </w:rPr>
              <w:t>- 15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tổ chức, cá nhân có cơ sở sản xuất hóa chất tại địa phương khác với địa phương đặt trụ sở chính</w:t>
            </w:r>
          </w:p>
        </w:tc>
        <w:tc>
          <w:tcPr>
            <w:tcW w:w="1412" w:type="dxa"/>
          </w:tcPr>
          <w:p w14:paraId="0814B3B6" w14:textId="0F9CE5F3" w:rsidR="003E1D4F" w:rsidRPr="00B10BEF" w:rsidRDefault="003E1D4F" w:rsidP="00AC6B50">
            <w:pPr>
              <w:jc w:val="both"/>
              <w:rPr>
                <w:sz w:val="24"/>
                <w:szCs w:val="24"/>
              </w:rPr>
            </w:pPr>
            <w:r w:rsidRPr="00B10BEF">
              <w:rPr>
                <w:sz w:val="24"/>
                <w:szCs w:val="24"/>
                <w:lang w:val="da-DK"/>
              </w:rPr>
              <w:t xml:space="preserve">Theo quy định tại Thông tư số 08/2018/TT-BTC của Bộ Tài chính </w:t>
            </w:r>
          </w:p>
        </w:tc>
        <w:tc>
          <w:tcPr>
            <w:tcW w:w="2019" w:type="dxa"/>
            <w:vAlign w:val="center"/>
          </w:tcPr>
          <w:p w14:paraId="112E5619"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9A9C71D"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w:t>
            </w:r>
            <w:r w:rsidRPr="00B10BEF">
              <w:rPr>
                <w:sz w:val="24"/>
                <w:szCs w:val="24"/>
                <w:lang w:val="it-IT"/>
              </w:rPr>
              <w:lastRenderedPageBreak/>
              <w:t>ban hành mới trong các lĩnh vực quản lý nhà nước của Bộ Công Thương.</w:t>
            </w:r>
          </w:p>
          <w:p w14:paraId="1D3F08FD" w14:textId="414868B2"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B10BEF" w:rsidRPr="00B10BEF" w14:paraId="63138F72" w14:textId="77777777" w:rsidTr="0080065F">
        <w:trPr>
          <w:trHeight w:val="772"/>
        </w:trPr>
        <w:tc>
          <w:tcPr>
            <w:tcW w:w="568" w:type="dxa"/>
          </w:tcPr>
          <w:p w14:paraId="67B9810B" w14:textId="0EAF5560" w:rsidR="003E1D4F" w:rsidRPr="00B10BEF" w:rsidRDefault="002270F1" w:rsidP="00400C2B">
            <w:pPr>
              <w:jc w:val="center"/>
              <w:rPr>
                <w:sz w:val="24"/>
                <w:szCs w:val="24"/>
                <w:lang w:val="vi-VN"/>
              </w:rPr>
            </w:pPr>
            <w:r w:rsidRPr="00B10BEF">
              <w:rPr>
                <w:sz w:val="24"/>
                <w:szCs w:val="24"/>
              </w:rPr>
              <w:lastRenderedPageBreak/>
              <w:t>29</w:t>
            </w:r>
          </w:p>
        </w:tc>
        <w:tc>
          <w:tcPr>
            <w:tcW w:w="737" w:type="dxa"/>
          </w:tcPr>
          <w:p w14:paraId="6ADC6721" w14:textId="41E42057" w:rsidR="003E1D4F" w:rsidRPr="00B10BEF" w:rsidRDefault="003E1D4F" w:rsidP="00400C2B">
            <w:pPr>
              <w:jc w:val="center"/>
              <w:rPr>
                <w:sz w:val="24"/>
                <w:szCs w:val="24"/>
              </w:rPr>
            </w:pPr>
            <w:r w:rsidRPr="00B10BEF">
              <w:rPr>
                <w:sz w:val="24"/>
                <w:szCs w:val="24"/>
              </w:rPr>
              <w:t>2</w:t>
            </w:r>
          </w:p>
        </w:tc>
        <w:tc>
          <w:tcPr>
            <w:tcW w:w="1178" w:type="dxa"/>
          </w:tcPr>
          <w:p w14:paraId="246D582C" w14:textId="2304B36E" w:rsidR="003E1D4F" w:rsidRPr="00B10BEF" w:rsidRDefault="003E1D4F" w:rsidP="00AC6B50">
            <w:pPr>
              <w:jc w:val="both"/>
              <w:rPr>
                <w:iCs/>
                <w:sz w:val="24"/>
                <w:szCs w:val="24"/>
              </w:rPr>
            </w:pPr>
            <w:r w:rsidRPr="00B10BEF">
              <w:rPr>
                <w:sz w:val="24"/>
                <w:szCs w:val="24"/>
              </w:rPr>
              <w:t>2.001175</w:t>
            </w:r>
          </w:p>
        </w:tc>
        <w:tc>
          <w:tcPr>
            <w:tcW w:w="1964" w:type="dxa"/>
          </w:tcPr>
          <w:p w14:paraId="11DC5B24" w14:textId="06643684" w:rsidR="003E1D4F" w:rsidRPr="00B10BEF" w:rsidRDefault="003E1D4F" w:rsidP="00AC6B50">
            <w:pPr>
              <w:jc w:val="both"/>
              <w:rPr>
                <w:noProof/>
                <w:sz w:val="24"/>
                <w:szCs w:val="24"/>
                <w:lang w:val="vi-VN" w:eastAsia="vi-VN"/>
              </w:rPr>
            </w:pPr>
            <w:r w:rsidRPr="00B10BEF">
              <w:rPr>
                <w:sz w:val="24"/>
                <w:szCs w:val="24"/>
              </w:rPr>
              <w:t>Cấp lại Giấy chứng nhận đủ điều kiện sản xuất hóa chất sản xuất, kinh doanh có điều kiện trong lĩnh vực công nghiệp</w:t>
            </w:r>
          </w:p>
        </w:tc>
        <w:tc>
          <w:tcPr>
            <w:tcW w:w="3373" w:type="dxa"/>
          </w:tcPr>
          <w:p w14:paraId="54733D79" w14:textId="77777777" w:rsidR="0023731C" w:rsidRPr="00B10BEF" w:rsidRDefault="0023731C" w:rsidP="0023731C">
            <w:pPr>
              <w:ind w:hanging="3"/>
              <w:jc w:val="both"/>
              <w:rPr>
                <w:sz w:val="24"/>
                <w:szCs w:val="24"/>
                <w:lang w:val="pl-PL"/>
              </w:rPr>
            </w:pPr>
            <w:r w:rsidRPr="00B10BEF">
              <w:rPr>
                <w:sz w:val="24"/>
                <w:szCs w:val="24"/>
                <w:lang w:val="pl-PL"/>
              </w:rPr>
              <w:t>Tổ chức, cá nhân nộp 01 bộ hồ sơ bằng một trong các hình thức sau:</w:t>
            </w:r>
          </w:p>
          <w:p w14:paraId="640A3487" w14:textId="2DE954DB" w:rsidR="0023731C" w:rsidRPr="00B10BEF" w:rsidRDefault="00652B40" w:rsidP="0023731C">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4DA12EAC" w14:textId="768E1C9F" w:rsidR="003E1D4F" w:rsidRPr="00B10BEF" w:rsidRDefault="0023731C" w:rsidP="0023731C">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3B5E3C62" w14:textId="27B6D838" w:rsidR="00E15A60"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BC35F9" w:rsidRPr="00B10BEF">
              <w:rPr>
                <w:rFonts w:eastAsia="Calibri"/>
                <w:b/>
                <w:sz w:val="24"/>
                <w:szCs w:val="24"/>
                <w:lang w:val="pl-PL"/>
              </w:rPr>
              <w:t>:</w:t>
            </w:r>
          </w:p>
          <w:p w14:paraId="3654DC76" w14:textId="77777777" w:rsidR="00E15A60" w:rsidRPr="00B10BEF" w:rsidRDefault="00E15A60" w:rsidP="00E15A60">
            <w:pPr>
              <w:jc w:val="both"/>
              <w:rPr>
                <w:rFonts w:eastAsia="Calibri"/>
                <w:sz w:val="24"/>
                <w:szCs w:val="24"/>
                <w:lang w:val="pl-PL"/>
              </w:rPr>
            </w:pPr>
            <w:r w:rsidRPr="00B10BEF">
              <w:rPr>
                <w:rFonts w:eastAsia="Calibri"/>
                <w:sz w:val="24"/>
                <w:szCs w:val="24"/>
                <w:lang w:val="pl-PL"/>
              </w:rPr>
              <w:t xml:space="preserve">+ Trung tâm Phục vụ Hành chính công tỉnh Bắc Ninh; địa chỉ Tầng 1 và tầng 2 (giữa 2 toà nhà A, </w:t>
            </w:r>
            <w:r w:rsidRPr="00B10BEF">
              <w:rPr>
                <w:rFonts w:eastAsia="Calibri"/>
                <w:sz w:val="24"/>
                <w:szCs w:val="24"/>
                <w:lang w:val="pl-PL"/>
              </w:rPr>
              <w:lastRenderedPageBreak/>
              <w:t>B) Khu liên cơ quan, Quảng trường 3/2, phường Bắc Giang, tỉnh Bắc Ninh.</w:t>
            </w:r>
          </w:p>
          <w:p w14:paraId="62461BFD" w14:textId="712E4D68" w:rsidR="003E1D4F" w:rsidRPr="00B10BEF" w:rsidRDefault="00E15A60" w:rsidP="00AC6B50">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6ACA781"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3B8857F9" w14:textId="7D8817A1"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78A3BCFA" w14:textId="3B1C1957" w:rsidR="003E1D4F" w:rsidRPr="00B10BEF" w:rsidRDefault="003E1D4F" w:rsidP="00AC6B50">
            <w:pPr>
              <w:jc w:val="both"/>
              <w:rPr>
                <w:sz w:val="24"/>
                <w:szCs w:val="24"/>
                <w:lang w:val="pl-PL"/>
              </w:rPr>
            </w:pPr>
            <w:r w:rsidRPr="00B10BEF">
              <w:rPr>
                <w:b/>
                <w:bCs/>
                <w:sz w:val="24"/>
                <w:szCs w:val="24"/>
                <w:lang w:val="nl-NL"/>
              </w:rPr>
              <w:lastRenderedPageBreak/>
              <w:t xml:space="preserve">05 ngày làm việc </w:t>
            </w:r>
            <w:r w:rsidRPr="00B10BEF">
              <w:rPr>
                <w:sz w:val="24"/>
                <w:szCs w:val="24"/>
                <w:lang w:val="nl-NL"/>
              </w:rPr>
              <w:t>kể từ ngày nhận hồ sơ đầy đủ hợp lệ</w:t>
            </w:r>
          </w:p>
        </w:tc>
        <w:tc>
          <w:tcPr>
            <w:tcW w:w="1412" w:type="dxa"/>
          </w:tcPr>
          <w:p w14:paraId="3C95B4A3" w14:textId="4004E184" w:rsidR="003E1D4F" w:rsidRPr="00B10BEF" w:rsidRDefault="003E1D4F" w:rsidP="00AC6B50">
            <w:pPr>
              <w:jc w:val="both"/>
              <w:rPr>
                <w:sz w:val="24"/>
                <w:szCs w:val="24"/>
              </w:rPr>
            </w:pPr>
            <w:r w:rsidRPr="00B10BEF">
              <w:rPr>
                <w:sz w:val="24"/>
                <w:szCs w:val="24"/>
                <w:lang w:val="da-DK"/>
              </w:rPr>
              <w:t>Theo quy định tại Thông tư số 08/2018/TT-BTC của Bộ Tài chính</w:t>
            </w:r>
          </w:p>
        </w:tc>
        <w:tc>
          <w:tcPr>
            <w:tcW w:w="2019" w:type="dxa"/>
            <w:vAlign w:val="center"/>
          </w:tcPr>
          <w:p w14:paraId="164C66AA"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6 năm 2025 quy định về phân quyền, phân cấp trong lĩnh vực </w:t>
            </w:r>
            <w:r w:rsidRPr="00B10BEF">
              <w:rPr>
                <w:sz w:val="24"/>
                <w:szCs w:val="24"/>
                <w:lang w:val="it-IT"/>
              </w:rPr>
              <w:lastRenderedPageBreak/>
              <w:t>công nghiệp và thương mại.</w:t>
            </w:r>
          </w:p>
          <w:p w14:paraId="0C0B35D8"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563FA7C2" w14:textId="251D47C8"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w:t>
            </w:r>
            <w:r w:rsidRPr="00B10BEF">
              <w:rPr>
                <w:sz w:val="24"/>
                <w:szCs w:val="24"/>
                <w:lang w:val="it-IT"/>
              </w:rPr>
              <w:lastRenderedPageBreak/>
              <w:t xml:space="preserve">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B10BEF" w:rsidRPr="00B10BEF" w14:paraId="0C481D67" w14:textId="77777777" w:rsidTr="0080065F">
        <w:trPr>
          <w:trHeight w:val="772"/>
        </w:trPr>
        <w:tc>
          <w:tcPr>
            <w:tcW w:w="568" w:type="dxa"/>
          </w:tcPr>
          <w:p w14:paraId="3FC8AEE1" w14:textId="4967105F" w:rsidR="003E1D4F" w:rsidRPr="00B10BEF" w:rsidRDefault="002270F1" w:rsidP="00400C2B">
            <w:pPr>
              <w:jc w:val="center"/>
              <w:rPr>
                <w:sz w:val="24"/>
                <w:szCs w:val="24"/>
                <w:lang w:val="vi-VN"/>
              </w:rPr>
            </w:pPr>
            <w:r w:rsidRPr="00B10BEF">
              <w:rPr>
                <w:sz w:val="24"/>
                <w:szCs w:val="24"/>
              </w:rPr>
              <w:lastRenderedPageBreak/>
              <w:t>30</w:t>
            </w:r>
          </w:p>
        </w:tc>
        <w:tc>
          <w:tcPr>
            <w:tcW w:w="737" w:type="dxa"/>
          </w:tcPr>
          <w:p w14:paraId="5A9395B4" w14:textId="52988239" w:rsidR="003E1D4F" w:rsidRPr="00B10BEF" w:rsidRDefault="003E1D4F" w:rsidP="00400C2B">
            <w:pPr>
              <w:jc w:val="center"/>
              <w:rPr>
                <w:sz w:val="24"/>
                <w:szCs w:val="24"/>
              </w:rPr>
            </w:pPr>
            <w:r w:rsidRPr="00B10BEF">
              <w:rPr>
                <w:sz w:val="24"/>
                <w:szCs w:val="24"/>
              </w:rPr>
              <w:t>3</w:t>
            </w:r>
          </w:p>
        </w:tc>
        <w:tc>
          <w:tcPr>
            <w:tcW w:w="1178" w:type="dxa"/>
          </w:tcPr>
          <w:p w14:paraId="6AE30FA7" w14:textId="0DA9B52D" w:rsidR="003E1D4F" w:rsidRPr="00B10BEF" w:rsidRDefault="003E1D4F" w:rsidP="00AC6B50">
            <w:pPr>
              <w:jc w:val="both"/>
              <w:rPr>
                <w:iCs/>
                <w:sz w:val="24"/>
                <w:szCs w:val="24"/>
              </w:rPr>
            </w:pPr>
            <w:r w:rsidRPr="00B10BEF">
              <w:rPr>
                <w:sz w:val="24"/>
                <w:szCs w:val="24"/>
              </w:rPr>
              <w:t>2.001172</w:t>
            </w:r>
          </w:p>
        </w:tc>
        <w:tc>
          <w:tcPr>
            <w:tcW w:w="1964" w:type="dxa"/>
          </w:tcPr>
          <w:p w14:paraId="23DC5DC6" w14:textId="3F055A54" w:rsidR="003E1D4F" w:rsidRPr="00B10BEF" w:rsidRDefault="003E1D4F" w:rsidP="00AC6B50">
            <w:pPr>
              <w:jc w:val="both"/>
              <w:rPr>
                <w:noProof/>
                <w:sz w:val="24"/>
                <w:szCs w:val="24"/>
                <w:lang w:val="vi-VN" w:eastAsia="vi-VN"/>
              </w:rPr>
            </w:pPr>
            <w:r w:rsidRPr="00B10BEF">
              <w:rPr>
                <w:sz w:val="24"/>
                <w:szCs w:val="24"/>
              </w:rPr>
              <w:t>Cấp điều chỉnh Giấy chứng nhận đủ điều kiện sản xuất hóa chất sản xuất, kinh doanh có điều kiện trong lĩnh vực công nghiệp</w:t>
            </w:r>
            <w:r w:rsidR="00866883" w:rsidRPr="00B10BEF">
              <w:rPr>
                <w:sz w:val="24"/>
                <w:szCs w:val="24"/>
              </w:rPr>
              <w:t>.</w:t>
            </w:r>
          </w:p>
        </w:tc>
        <w:tc>
          <w:tcPr>
            <w:tcW w:w="3373" w:type="dxa"/>
          </w:tcPr>
          <w:p w14:paraId="562B4681" w14:textId="77777777" w:rsidR="001F0D8C" w:rsidRPr="00B10BEF" w:rsidRDefault="001F0D8C" w:rsidP="001F0D8C">
            <w:pPr>
              <w:ind w:hanging="3"/>
              <w:jc w:val="both"/>
              <w:rPr>
                <w:sz w:val="24"/>
                <w:szCs w:val="24"/>
                <w:lang w:val="pl-PL"/>
              </w:rPr>
            </w:pPr>
            <w:r w:rsidRPr="00B10BEF">
              <w:rPr>
                <w:sz w:val="24"/>
                <w:szCs w:val="24"/>
                <w:lang w:val="pl-PL"/>
              </w:rPr>
              <w:t>Tổ chức, cá nhân nộp 01 bộ hồ sơ bằng một trong các hình thức sau:</w:t>
            </w:r>
          </w:p>
          <w:p w14:paraId="553C94D5" w14:textId="39135E5B" w:rsidR="001F0D8C" w:rsidRPr="00B10BEF" w:rsidRDefault="00652B40" w:rsidP="001F0D8C">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806422E" w14:textId="1026A4A5" w:rsidR="003E1D4F" w:rsidRPr="00B10BEF" w:rsidRDefault="001F0D8C" w:rsidP="001F0D8C">
            <w:pPr>
              <w:jc w:val="both"/>
              <w:rPr>
                <w:sz w:val="24"/>
                <w:szCs w:val="24"/>
                <w:lang w:val="pl-PL"/>
              </w:rPr>
            </w:pPr>
            <w:r w:rsidRPr="00B10BEF">
              <w:rPr>
                <w:sz w:val="24"/>
                <w:szCs w:val="24"/>
                <w:lang w:val="pl-PL"/>
              </w:rPr>
              <w:t>- Nộp hồ sơ trực tuyến  tại địa chỉ https://dichvucong.gov.vn/</w:t>
            </w:r>
          </w:p>
        </w:tc>
        <w:tc>
          <w:tcPr>
            <w:tcW w:w="1962" w:type="dxa"/>
          </w:tcPr>
          <w:p w14:paraId="326453E8" w14:textId="2C91B6EF" w:rsidR="001F0D8C" w:rsidRPr="00B10BEF" w:rsidRDefault="003E1D4F" w:rsidP="00AC6B50">
            <w:pPr>
              <w:jc w:val="both"/>
              <w:rPr>
                <w:rFonts w:eastAsia="Calibri"/>
                <w:b/>
                <w:sz w:val="24"/>
                <w:szCs w:val="24"/>
                <w:lang w:val="pl-PL"/>
              </w:rPr>
            </w:pPr>
            <w:r w:rsidRPr="00B10BEF">
              <w:rPr>
                <w:rFonts w:eastAsia="Calibri"/>
                <w:b/>
                <w:sz w:val="24"/>
                <w:szCs w:val="24"/>
                <w:lang w:val="pl-PL"/>
              </w:rPr>
              <w:t>- 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1F0D8C" w:rsidRPr="00B10BEF">
              <w:rPr>
                <w:rFonts w:eastAsia="Calibri"/>
                <w:b/>
                <w:sz w:val="24"/>
                <w:szCs w:val="24"/>
                <w:lang w:val="pl-PL"/>
              </w:rPr>
              <w:t>:</w:t>
            </w:r>
          </w:p>
          <w:p w14:paraId="7E0EEB17" w14:textId="77777777" w:rsidR="001F0D8C" w:rsidRPr="00B10BEF" w:rsidRDefault="001F0D8C" w:rsidP="001F0D8C">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1D5DDB00" w14:textId="77777777" w:rsidR="001F0D8C" w:rsidRPr="00B10BEF" w:rsidRDefault="001F0D8C" w:rsidP="001F0D8C">
            <w:pPr>
              <w:jc w:val="both"/>
              <w:rPr>
                <w:rFonts w:eastAsia="Calibri"/>
                <w:sz w:val="24"/>
                <w:szCs w:val="24"/>
                <w:lang w:val="pl-PL"/>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7CD103B6" w14:textId="34A75C67" w:rsidR="003E1D4F" w:rsidRPr="00B10BEF" w:rsidRDefault="003E1D4F" w:rsidP="00AC6B50">
            <w:pPr>
              <w:jc w:val="both"/>
              <w:rPr>
                <w:rFonts w:eastAsia="Calibri"/>
                <w:sz w:val="24"/>
                <w:szCs w:val="24"/>
                <w:lang w:val="pl-PL"/>
              </w:rPr>
            </w:pPr>
            <w:r w:rsidRPr="00B10BEF">
              <w:rPr>
                <w:sz w:val="24"/>
                <w:szCs w:val="24"/>
                <w:lang w:val="pl-PL"/>
              </w:rPr>
              <w:t xml:space="preserve"> </w:t>
            </w: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0325C2F8" w14:textId="29AF644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7FAA61F2" w14:textId="77777777" w:rsidR="003E1D4F" w:rsidRPr="00B10BEF" w:rsidRDefault="003E1D4F" w:rsidP="00AC6B50">
            <w:pPr>
              <w:tabs>
                <w:tab w:val="left" w:pos="1080"/>
              </w:tabs>
              <w:spacing w:before="60" w:after="60" w:line="60" w:lineRule="atLeast"/>
              <w:rPr>
                <w:b/>
                <w:bCs/>
                <w:sz w:val="24"/>
                <w:szCs w:val="24"/>
                <w:lang w:val="nl-NL"/>
              </w:rPr>
            </w:pPr>
            <w:r w:rsidRPr="00B10BEF">
              <w:rPr>
                <w:b/>
                <w:bCs/>
                <w:sz w:val="24"/>
                <w:szCs w:val="24"/>
                <w:lang w:val="nl-NL"/>
              </w:rPr>
              <w:lastRenderedPageBreak/>
              <w:t>-</w:t>
            </w:r>
            <w:r w:rsidRPr="00B10BEF">
              <w:rPr>
                <w:b/>
                <w:bCs/>
                <w:sz w:val="24"/>
                <w:szCs w:val="24"/>
                <w:lang w:val="da-DK"/>
              </w:rPr>
              <w:t>12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cơ sở sản xuất hóa chất của tổ chức, cá nhân được đặt tại địa phương đặt trụ sở chính</w:t>
            </w:r>
            <w:r w:rsidRPr="00B10BEF">
              <w:rPr>
                <w:sz w:val="24"/>
                <w:szCs w:val="24"/>
                <w:lang w:val="da-DK"/>
              </w:rPr>
              <w:t>.</w:t>
            </w:r>
          </w:p>
          <w:p w14:paraId="5AB558EB" w14:textId="467C8204" w:rsidR="003E1D4F" w:rsidRPr="00B10BEF" w:rsidRDefault="003E1D4F" w:rsidP="00AC6B50">
            <w:pPr>
              <w:jc w:val="both"/>
              <w:rPr>
                <w:sz w:val="24"/>
                <w:szCs w:val="24"/>
                <w:lang w:val="pl-PL"/>
              </w:rPr>
            </w:pPr>
            <w:r w:rsidRPr="00B10BEF">
              <w:rPr>
                <w:b/>
                <w:bCs/>
                <w:sz w:val="24"/>
                <w:szCs w:val="24"/>
                <w:lang w:val="da-DK"/>
              </w:rPr>
              <w:lastRenderedPageBreak/>
              <w:t>- 15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tổ chức, cá nhân có cơ sở sản xuất hóa chất tại địa phương khác với địa phương đặt trụ sở chính</w:t>
            </w:r>
          </w:p>
        </w:tc>
        <w:tc>
          <w:tcPr>
            <w:tcW w:w="1412" w:type="dxa"/>
          </w:tcPr>
          <w:p w14:paraId="7A210B62" w14:textId="3194AC18" w:rsidR="003E1D4F" w:rsidRPr="00B10BEF" w:rsidRDefault="003E1D4F" w:rsidP="00AC6B50">
            <w:pPr>
              <w:jc w:val="both"/>
              <w:rPr>
                <w:sz w:val="24"/>
                <w:szCs w:val="24"/>
              </w:rPr>
            </w:pPr>
            <w:r w:rsidRPr="00B10BEF">
              <w:rPr>
                <w:sz w:val="24"/>
                <w:szCs w:val="24"/>
                <w:lang w:val="da-DK"/>
              </w:rPr>
              <w:lastRenderedPageBreak/>
              <w:t>Theo quy định tại Thông tư số 08/2018/TT-BTC của Bộ Tài chính</w:t>
            </w:r>
          </w:p>
        </w:tc>
        <w:tc>
          <w:tcPr>
            <w:tcW w:w="2019" w:type="dxa"/>
            <w:vAlign w:val="center"/>
          </w:tcPr>
          <w:p w14:paraId="2F9AE9FD"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650F5D82"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w:t>
            </w:r>
            <w:r w:rsidRPr="00B10BEF">
              <w:rPr>
                <w:sz w:val="24"/>
                <w:szCs w:val="24"/>
                <w:lang w:val="it-IT"/>
              </w:rPr>
              <w:lastRenderedPageBreak/>
              <w:t>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60BEA18A" w14:textId="198332D3"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 xml:space="preserve">Về việc ủy quyền cho Giám đốc Sở Công Thương; Ủy ban nhân dân cấp xã thực hiện một số nhiệm vụ, </w:t>
            </w:r>
            <w:r w:rsidRPr="00B10BEF">
              <w:rPr>
                <w:sz w:val="24"/>
                <w:szCs w:val="24"/>
              </w:rPr>
              <w:lastRenderedPageBreak/>
              <w:t>quyền hạn của Ủy ban nhân dân tỉnh trong lĩnh vực công nghiệp và thương mại trên địa bàn tỉnh Bắc Ninh</w:t>
            </w:r>
          </w:p>
        </w:tc>
      </w:tr>
      <w:tr w:rsidR="00B10BEF" w:rsidRPr="00B10BEF" w14:paraId="78D89529" w14:textId="77777777" w:rsidTr="0080065F">
        <w:trPr>
          <w:trHeight w:val="772"/>
        </w:trPr>
        <w:tc>
          <w:tcPr>
            <w:tcW w:w="568" w:type="dxa"/>
          </w:tcPr>
          <w:p w14:paraId="75D090F5" w14:textId="625090CB" w:rsidR="003E1D4F" w:rsidRPr="00B10BEF" w:rsidRDefault="002270F1" w:rsidP="00400C2B">
            <w:pPr>
              <w:jc w:val="center"/>
              <w:rPr>
                <w:sz w:val="24"/>
                <w:szCs w:val="24"/>
                <w:lang w:val="vi-VN"/>
              </w:rPr>
            </w:pPr>
            <w:r w:rsidRPr="00B10BEF">
              <w:rPr>
                <w:sz w:val="24"/>
                <w:szCs w:val="24"/>
              </w:rPr>
              <w:lastRenderedPageBreak/>
              <w:t>31</w:t>
            </w:r>
          </w:p>
        </w:tc>
        <w:tc>
          <w:tcPr>
            <w:tcW w:w="737" w:type="dxa"/>
          </w:tcPr>
          <w:p w14:paraId="75409974" w14:textId="10E9D657" w:rsidR="003E1D4F" w:rsidRPr="00B10BEF" w:rsidRDefault="003E1D4F" w:rsidP="00400C2B">
            <w:pPr>
              <w:jc w:val="center"/>
              <w:rPr>
                <w:sz w:val="24"/>
                <w:szCs w:val="24"/>
              </w:rPr>
            </w:pPr>
            <w:r w:rsidRPr="00B10BEF">
              <w:rPr>
                <w:sz w:val="24"/>
                <w:szCs w:val="24"/>
              </w:rPr>
              <w:t>4</w:t>
            </w:r>
          </w:p>
        </w:tc>
        <w:tc>
          <w:tcPr>
            <w:tcW w:w="1178" w:type="dxa"/>
          </w:tcPr>
          <w:p w14:paraId="4A4BFCAA" w14:textId="40D948EF" w:rsidR="003E1D4F" w:rsidRPr="00B10BEF" w:rsidRDefault="003E1D4F" w:rsidP="00AC6B50">
            <w:pPr>
              <w:jc w:val="both"/>
              <w:rPr>
                <w:iCs/>
                <w:sz w:val="24"/>
                <w:szCs w:val="24"/>
              </w:rPr>
            </w:pPr>
            <w:r w:rsidRPr="00B10BEF">
              <w:rPr>
                <w:sz w:val="24"/>
                <w:szCs w:val="24"/>
              </w:rPr>
              <w:t>1.002758</w:t>
            </w:r>
          </w:p>
        </w:tc>
        <w:tc>
          <w:tcPr>
            <w:tcW w:w="1964" w:type="dxa"/>
          </w:tcPr>
          <w:p w14:paraId="6028D375" w14:textId="6ACFE219" w:rsidR="003E1D4F" w:rsidRPr="00B10BEF" w:rsidRDefault="003E1D4F" w:rsidP="00AC6B50">
            <w:pPr>
              <w:jc w:val="both"/>
              <w:rPr>
                <w:noProof/>
                <w:sz w:val="24"/>
                <w:szCs w:val="24"/>
                <w:lang w:val="vi-VN" w:eastAsia="vi-VN"/>
              </w:rPr>
            </w:pPr>
            <w:r w:rsidRPr="00B10BEF">
              <w:rPr>
                <w:sz w:val="24"/>
                <w:szCs w:val="24"/>
              </w:rPr>
              <w:t>Cấp Giấy chứng nhận đủ điều kiện kinh doanh hóa chất sản xuất, kinh doanh có điều kiện trong lĩnh vực công nghiệp</w:t>
            </w:r>
          </w:p>
        </w:tc>
        <w:tc>
          <w:tcPr>
            <w:tcW w:w="3373" w:type="dxa"/>
          </w:tcPr>
          <w:p w14:paraId="69B70942" w14:textId="77777777" w:rsidR="00745DF3" w:rsidRPr="00B10BEF" w:rsidRDefault="00745DF3" w:rsidP="00745DF3">
            <w:pPr>
              <w:ind w:hanging="3"/>
              <w:jc w:val="both"/>
              <w:rPr>
                <w:sz w:val="24"/>
                <w:szCs w:val="24"/>
                <w:lang w:val="pl-PL"/>
              </w:rPr>
            </w:pPr>
            <w:r w:rsidRPr="00B10BEF">
              <w:rPr>
                <w:sz w:val="24"/>
                <w:szCs w:val="24"/>
                <w:lang w:val="pl-PL"/>
              </w:rPr>
              <w:t>Tổ chức, cá nhân nộp 01 bộ hồ sơ bằng một trong các hình thức sau:</w:t>
            </w:r>
          </w:p>
          <w:p w14:paraId="2DEB1F5D" w14:textId="1D44CC19" w:rsidR="00745DF3" w:rsidRPr="00B10BEF" w:rsidRDefault="00652B40" w:rsidP="00745DF3">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19451735" w14:textId="301F0C53" w:rsidR="003E1D4F" w:rsidRPr="00B10BEF" w:rsidRDefault="00745DF3" w:rsidP="00745DF3">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44706DED" w14:textId="6D23B973" w:rsidR="005D141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5D141F" w:rsidRPr="00B10BEF">
              <w:rPr>
                <w:rFonts w:eastAsia="Calibri"/>
                <w:b/>
                <w:sz w:val="24"/>
                <w:szCs w:val="24"/>
                <w:lang w:val="pl-PL"/>
              </w:rPr>
              <w:t>:</w:t>
            </w:r>
          </w:p>
          <w:p w14:paraId="442BEB4B" w14:textId="77777777" w:rsidR="005D141F" w:rsidRPr="00B10BEF" w:rsidRDefault="005D141F" w:rsidP="005D141F">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0A57B2B2" w14:textId="1D056519" w:rsidR="003E1D4F" w:rsidRPr="00B10BEF" w:rsidRDefault="005D141F" w:rsidP="00AC6B5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0EDA4A3E" w14:textId="3F34211E" w:rsidR="00E84B05" w:rsidRPr="00B10BEF" w:rsidRDefault="00E84B05" w:rsidP="00AC6B50">
            <w:pPr>
              <w:jc w:val="both"/>
              <w:rPr>
                <w:sz w:val="24"/>
                <w:szCs w:val="24"/>
                <w:lang w:val="vi-VN"/>
              </w:rPr>
            </w:pPr>
            <w:r w:rsidRPr="00B10BEF">
              <w:rPr>
                <w:rFonts w:eastAsia="Calibri"/>
                <w:sz w:val="24"/>
                <w:szCs w:val="24"/>
                <w:lang w:val="pl-PL"/>
              </w:rPr>
              <w:lastRenderedPageBreak/>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616EFF80"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0A980EB8" w14:textId="3F978A1F"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6A4D5AAA" w14:textId="77777777" w:rsidR="003E1D4F" w:rsidRPr="00B10BEF" w:rsidRDefault="003E1D4F" w:rsidP="00AC6B50">
            <w:pPr>
              <w:tabs>
                <w:tab w:val="left" w:pos="1080"/>
              </w:tabs>
              <w:spacing w:before="60" w:after="60" w:line="60" w:lineRule="atLeast"/>
              <w:rPr>
                <w:b/>
                <w:bCs/>
                <w:sz w:val="24"/>
                <w:szCs w:val="24"/>
                <w:lang w:val="nl-NL"/>
              </w:rPr>
            </w:pPr>
            <w:r w:rsidRPr="00B10BEF">
              <w:rPr>
                <w:b/>
                <w:bCs/>
                <w:sz w:val="24"/>
                <w:szCs w:val="24"/>
                <w:lang w:val="nl-NL"/>
              </w:rPr>
              <w:lastRenderedPageBreak/>
              <w:t>-</w:t>
            </w:r>
            <w:r w:rsidRPr="00B10BEF">
              <w:rPr>
                <w:b/>
                <w:bCs/>
                <w:sz w:val="24"/>
                <w:szCs w:val="24"/>
                <w:lang w:val="da-DK"/>
              </w:rPr>
              <w:t>12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cơ sở kinh doanh hóa chất của tổ chức, cá nhân được đặt tại địa phương đặt trụ sở chính</w:t>
            </w:r>
            <w:r w:rsidRPr="00B10BEF">
              <w:rPr>
                <w:sz w:val="24"/>
                <w:szCs w:val="24"/>
                <w:lang w:val="da-DK"/>
              </w:rPr>
              <w:t>.</w:t>
            </w:r>
          </w:p>
          <w:p w14:paraId="067960BE" w14:textId="349C1196" w:rsidR="003E1D4F" w:rsidRPr="00B10BEF" w:rsidRDefault="003E1D4F" w:rsidP="00AC6B50">
            <w:pPr>
              <w:jc w:val="both"/>
              <w:rPr>
                <w:sz w:val="24"/>
                <w:szCs w:val="24"/>
                <w:lang w:val="pl-PL"/>
              </w:rPr>
            </w:pPr>
            <w:r w:rsidRPr="00B10BEF">
              <w:rPr>
                <w:b/>
                <w:bCs/>
                <w:sz w:val="24"/>
                <w:szCs w:val="24"/>
                <w:lang w:val="da-DK"/>
              </w:rPr>
              <w:t>- 15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 xml:space="preserve">trường hợp tổ chức, cá nhân có cơ sở kinh </w:t>
            </w:r>
            <w:r w:rsidRPr="00B10BEF">
              <w:rPr>
                <w:sz w:val="24"/>
                <w:szCs w:val="24"/>
                <w:shd w:val="clear" w:color="auto" w:fill="FFFFFF"/>
                <w:lang w:val="da-DK"/>
              </w:rPr>
              <w:lastRenderedPageBreak/>
              <w:t>doanh hóa chất tại địa phương khác với địa phương đặt trụ sở chính</w:t>
            </w:r>
          </w:p>
        </w:tc>
        <w:tc>
          <w:tcPr>
            <w:tcW w:w="1412" w:type="dxa"/>
          </w:tcPr>
          <w:p w14:paraId="79811FD4" w14:textId="625B7B8F" w:rsidR="003E1D4F" w:rsidRPr="00B10BEF" w:rsidRDefault="003E1D4F" w:rsidP="00AC6B50">
            <w:pPr>
              <w:jc w:val="both"/>
              <w:rPr>
                <w:sz w:val="24"/>
                <w:szCs w:val="24"/>
              </w:rPr>
            </w:pPr>
            <w:r w:rsidRPr="00B10BEF">
              <w:rPr>
                <w:sz w:val="24"/>
                <w:szCs w:val="24"/>
                <w:lang w:val="da-DK"/>
              </w:rPr>
              <w:lastRenderedPageBreak/>
              <w:t>Theo quy định tại Thông tư số 08/2018/TT-BTC của Bộ Tài chính</w:t>
            </w:r>
          </w:p>
        </w:tc>
        <w:tc>
          <w:tcPr>
            <w:tcW w:w="2019" w:type="dxa"/>
            <w:vAlign w:val="center"/>
          </w:tcPr>
          <w:p w14:paraId="6AA01582"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1A660009"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w:t>
            </w:r>
            <w:r w:rsidRPr="00B10BEF">
              <w:rPr>
                <w:sz w:val="24"/>
                <w:szCs w:val="24"/>
                <w:lang w:val="it-IT"/>
              </w:rPr>
              <w:lastRenderedPageBreak/>
              <w:t>việc công bố thủ tục hành chính được sửa đổi, bổ sung, thủ tục hành chính bị bãi bỏ và thủ tục hành chính được ban hành mới trong các lĩnh vực quản lý nhà nước của Bộ Công Thương.</w:t>
            </w:r>
          </w:p>
          <w:p w14:paraId="69AEFACE" w14:textId="561C0AA5" w:rsidR="003E1D4F" w:rsidRPr="00B10BEF" w:rsidRDefault="003E1D4F" w:rsidP="00AC6B50">
            <w:pPr>
              <w:spacing w:before="60" w:after="60"/>
              <w:ind w:left="32" w:right="79"/>
              <w:jc w:val="both"/>
              <w:rPr>
                <w:sz w:val="24"/>
                <w:szCs w:val="24"/>
                <w:lang w:val="it-IT"/>
              </w:rPr>
            </w:pPr>
            <w:bookmarkStart w:id="12" w:name="_Hlk212472270"/>
            <w:r w:rsidRPr="00B10BEF">
              <w:rPr>
                <w:sz w:val="24"/>
                <w:szCs w:val="24"/>
                <w:lang w:val="it-IT"/>
              </w:rPr>
              <w:t xml:space="preserve">- Quyết định số 316/QĐ-UBND 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bookmarkEnd w:id="12"/>
          </w:p>
        </w:tc>
      </w:tr>
      <w:tr w:rsidR="00B10BEF" w:rsidRPr="00B10BEF" w14:paraId="24794987" w14:textId="77777777" w:rsidTr="0080065F">
        <w:trPr>
          <w:trHeight w:val="772"/>
        </w:trPr>
        <w:tc>
          <w:tcPr>
            <w:tcW w:w="568" w:type="dxa"/>
          </w:tcPr>
          <w:p w14:paraId="475F7970" w14:textId="723231BB" w:rsidR="003E1D4F" w:rsidRPr="00B10BEF" w:rsidRDefault="002270F1" w:rsidP="00400C2B">
            <w:pPr>
              <w:jc w:val="center"/>
              <w:rPr>
                <w:sz w:val="24"/>
                <w:szCs w:val="24"/>
                <w:lang w:val="vi-VN"/>
              </w:rPr>
            </w:pPr>
            <w:r w:rsidRPr="00B10BEF">
              <w:rPr>
                <w:sz w:val="24"/>
                <w:szCs w:val="24"/>
              </w:rPr>
              <w:lastRenderedPageBreak/>
              <w:t>32</w:t>
            </w:r>
          </w:p>
        </w:tc>
        <w:tc>
          <w:tcPr>
            <w:tcW w:w="737" w:type="dxa"/>
          </w:tcPr>
          <w:p w14:paraId="46AAF072" w14:textId="5D560089" w:rsidR="003E1D4F" w:rsidRPr="00B10BEF" w:rsidRDefault="003E1D4F" w:rsidP="00400C2B">
            <w:pPr>
              <w:jc w:val="center"/>
              <w:rPr>
                <w:sz w:val="24"/>
                <w:szCs w:val="24"/>
              </w:rPr>
            </w:pPr>
            <w:r w:rsidRPr="00B10BEF">
              <w:rPr>
                <w:sz w:val="24"/>
                <w:szCs w:val="24"/>
              </w:rPr>
              <w:t>5</w:t>
            </w:r>
          </w:p>
        </w:tc>
        <w:tc>
          <w:tcPr>
            <w:tcW w:w="1178" w:type="dxa"/>
          </w:tcPr>
          <w:p w14:paraId="26D70DCC" w14:textId="5510FCE6" w:rsidR="003E1D4F" w:rsidRPr="00B10BEF" w:rsidRDefault="003E1D4F" w:rsidP="00AC6B50">
            <w:pPr>
              <w:jc w:val="both"/>
              <w:rPr>
                <w:iCs/>
                <w:sz w:val="24"/>
                <w:szCs w:val="24"/>
              </w:rPr>
            </w:pPr>
            <w:r w:rsidRPr="00B10BEF">
              <w:rPr>
                <w:sz w:val="24"/>
                <w:szCs w:val="24"/>
              </w:rPr>
              <w:t>2.001161</w:t>
            </w:r>
          </w:p>
        </w:tc>
        <w:tc>
          <w:tcPr>
            <w:tcW w:w="1964" w:type="dxa"/>
          </w:tcPr>
          <w:p w14:paraId="2339106C" w14:textId="07C2EDA8" w:rsidR="003E1D4F" w:rsidRPr="00B10BEF" w:rsidRDefault="003E1D4F" w:rsidP="00AC6B50">
            <w:pPr>
              <w:jc w:val="both"/>
              <w:rPr>
                <w:noProof/>
                <w:sz w:val="24"/>
                <w:szCs w:val="24"/>
                <w:lang w:val="vi-VN" w:eastAsia="vi-VN"/>
              </w:rPr>
            </w:pPr>
            <w:r w:rsidRPr="00B10BEF">
              <w:rPr>
                <w:sz w:val="24"/>
                <w:szCs w:val="24"/>
              </w:rPr>
              <w:t>Cấp lại Giấy chứng nhận đủ điều kiện kinh doanh hóa chất sản xuất, kinh doanh có điều kiện trong lĩnh vực công nghiệp</w:t>
            </w:r>
          </w:p>
        </w:tc>
        <w:tc>
          <w:tcPr>
            <w:tcW w:w="3373" w:type="dxa"/>
          </w:tcPr>
          <w:p w14:paraId="625FF060" w14:textId="77777777" w:rsidR="00D424BD" w:rsidRPr="00B10BEF" w:rsidRDefault="00D424BD" w:rsidP="00D424BD">
            <w:pPr>
              <w:ind w:hanging="3"/>
              <w:jc w:val="both"/>
              <w:rPr>
                <w:sz w:val="24"/>
                <w:szCs w:val="24"/>
                <w:lang w:val="pl-PL"/>
              </w:rPr>
            </w:pPr>
            <w:r w:rsidRPr="00B10BEF">
              <w:rPr>
                <w:sz w:val="24"/>
                <w:szCs w:val="24"/>
                <w:lang w:val="pl-PL"/>
              </w:rPr>
              <w:t>Tổ chức, cá nhân nộp 01 bộ hồ sơ bằng một trong các hình thức sau:</w:t>
            </w:r>
          </w:p>
          <w:p w14:paraId="15958299" w14:textId="5A461A04" w:rsidR="00D424BD" w:rsidRPr="00B10BEF" w:rsidRDefault="00652B40" w:rsidP="00D424BD">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F37B362" w14:textId="23BFD464" w:rsidR="003E1D4F" w:rsidRPr="00B10BEF" w:rsidRDefault="00D424BD" w:rsidP="00D424BD">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30DCA471" w14:textId="0E8E6DB0" w:rsidR="00A8775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A8775F" w:rsidRPr="00B10BEF">
              <w:rPr>
                <w:rFonts w:eastAsia="Calibri"/>
                <w:b/>
                <w:sz w:val="24"/>
                <w:szCs w:val="24"/>
                <w:lang w:val="pl-PL"/>
              </w:rPr>
              <w:t>:</w:t>
            </w:r>
          </w:p>
          <w:p w14:paraId="551C0D36" w14:textId="77777777" w:rsidR="00A8775F" w:rsidRPr="00B10BEF" w:rsidRDefault="00A8775F" w:rsidP="00A8775F">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3033A536" w14:textId="77777777" w:rsidR="00A8775F" w:rsidRPr="00B10BEF" w:rsidRDefault="00A8775F" w:rsidP="00A8775F">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52F5404D"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 xml:space="preserve">Cơ quan thực hiện: </w:t>
            </w:r>
            <w:r w:rsidRPr="00B10BEF">
              <w:rPr>
                <w:rFonts w:eastAsia="Calibri"/>
                <w:sz w:val="24"/>
                <w:szCs w:val="24"/>
                <w:lang w:val="pl-PL"/>
              </w:rPr>
              <w:t>Sở Công Thương</w:t>
            </w:r>
          </w:p>
          <w:p w14:paraId="76E9A09F" w14:textId="505F3A61"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 xml:space="preserve">Giám đốc Sở Công </w:t>
            </w:r>
            <w:r w:rsidRPr="00B10BEF">
              <w:rPr>
                <w:rFonts w:eastAsia="Calibri"/>
                <w:sz w:val="24"/>
                <w:szCs w:val="24"/>
                <w:lang w:val="pl-PL"/>
              </w:rPr>
              <w:lastRenderedPageBreak/>
              <w:t>Thương tỉnh Bắc Ninh</w:t>
            </w:r>
          </w:p>
        </w:tc>
        <w:tc>
          <w:tcPr>
            <w:tcW w:w="1417" w:type="dxa"/>
          </w:tcPr>
          <w:p w14:paraId="7BC3F4C9" w14:textId="06130285" w:rsidR="003E1D4F" w:rsidRPr="00B10BEF" w:rsidRDefault="003E1D4F" w:rsidP="00AC6B50">
            <w:pPr>
              <w:jc w:val="both"/>
              <w:rPr>
                <w:sz w:val="24"/>
                <w:szCs w:val="24"/>
                <w:lang w:val="pl-PL"/>
              </w:rPr>
            </w:pPr>
            <w:r w:rsidRPr="00B10BEF">
              <w:rPr>
                <w:b/>
                <w:bCs/>
                <w:sz w:val="24"/>
                <w:szCs w:val="24"/>
                <w:lang w:val="nl-NL"/>
              </w:rPr>
              <w:lastRenderedPageBreak/>
              <w:t xml:space="preserve">05 ngày làm việc </w:t>
            </w:r>
            <w:r w:rsidRPr="00B10BEF">
              <w:rPr>
                <w:sz w:val="24"/>
                <w:szCs w:val="24"/>
                <w:lang w:val="nl-NL"/>
              </w:rPr>
              <w:t>kể từ ngày nhận hồ sơ đầy đủ hợp lệ</w:t>
            </w:r>
          </w:p>
        </w:tc>
        <w:tc>
          <w:tcPr>
            <w:tcW w:w="1412" w:type="dxa"/>
          </w:tcPr>
          <w:p w14:paraId="2792BAFB" w14:textId="22546636" w:rsidR="003E1D4F" w:rsidRPr="00B10BEF" w:rsidRDefault="003E1D4F" w:rsidP="00AC6B50">
            <w:pPr>
              <w:jc w:val="both"/>
              <w:rPr>
                <w:sz w:val="24"/>
                <w:szCs w:val="24"/>
              </w:rPr>
            </w:pPr>
            <w:r w:rsidRPr="00B10BEF">
              <w:rPr>
                <w:sz w:val="24"/>
                <w:szCs w:val="24"/>
                <w:lang w:val="da-DK"/>
              </w:rPr>
              <w:t>Theo quy định tại Thông tư số 08/2018/TT-BTC của Bộ Tài chính</w:t>
            </w:r>
          </w:p>
        </w:tc>
        <w:tc>
          <w:tcPr>
            <w:tcW w:w="2019" w:type="dxa"/>
            <w:vAlign w:val="center"/>
          </w:tcPr>
          <w:p w14:paraId="1AE1DA72"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6585FD10"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w:t>
            </w:r>
            <w:r w:rsidRPr="00B10BEF">
              <w:rPr>
                <w:sz w:val="24"/>
                <w:szCs w:val="24"/>
                <w:lang w:val="it-IT"/>
              </w:rPr>
              <w:lastRenderedPageBreak/>
              <w:t>ban hành mới trong các lĩnh vực quản lý nhà nước của Bộ Công Thương.</w:t>
            </w:r>
          </w:p>
          <w:p w14:paraId="431C01AE" w14:textId="604A2ABF"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B10BEF" w:rsidRPr="00B10BEF" w14:paraId="5457179C" w14:textId="77777777" w:rsidTr="0080065F">
        <w:trPr>
          <w:trHeight w:val="772"/>
        </w:trPr>
        <w:tc>
          <w:tcPr>
            <w:tcW w:w="568" w:type="dxa"/>
          </w:tcPr>
          <w:p w14:paraId="25A3E597" w14:textId="567B23CE" w:rsidR="003E1D4F" w:rsidRPr="00B10BEF" w:rsidRDefault="002270F1" w:rsidP="00400C2B">
            <w:pPr>
              <w:jc w:val="center"/>
              <w:rPr>
                <w:sz w:val="24"/>
                <w:szCs w:val="24"/>
                <w:lang w:val="vi-VN"/>
              </w:rPr>
            </w:pPr>
            <w:r w:rsidRPr="00B10BEF">
              <w:rPr>
                <w:sz w:val="24"/>
                <w:szCs w:val="24"/>
              </w:rPr>
              <w:lastRenderedPageBreak/>
              <w:t>33</w:t>
            </w:r>
          </w:p>
        </w:tc>
        <w:tc>
          <w:tcPr>
            <w:tcW w:w="737" w:type="dxa"/>
          </w:tcPr>
          <w:p w14:paraId="69222940" w14:textId="34C28638" w:rsidR="003E1D4F" w:rsidRPr="00B10BEF" w:rsidRDefault="003E1D4F" w:rsidP="00400C2B">
            <w:pPr>
              <w:jc w:val="center"/>
              <w:rPr>
                <w:sz w:val="24"/>
                <w:szCs w:val="24"/>
              </w:rPr>
            </w:pPr>
            <w:r w:rsidRPr="00B10BEF">
              <w:rPr>
                <w:sz w:val="24"/>
                <w:szCs w:val="24"/>
              </w:rPr>
              <w:t>6</w:t>
            </w:r>
          </w:p>
        </w:tc>
        <w:tc>
          <w:tcPr>
            <w:tcW w:w="1178" w:type="dxa"/>
          </w:tcPr>
          <w:p w14:paraId="5E957602" w14:textId="575E57EF" w:rsidR="003E1D4F" w:rsidRPr="00B10BEF" w:rsidRDefault="003E1D4F" w:rsidP="00AC6B50">
            <w:pPr>
              <w:jc w:val="both"/>
              <w:rPr>
                <w:iCs/>
                <w:sz w:val="24"/>
                <w:szCs w:val="24"/>
              </w:rPr>
            </w:pPr>
            <w:r w:rsidRPr="00B10BEF">
              <w:rPr>
                <w:sz w:val="24"/>
                <w:szCs w:val="24"/>
              </w:rPr>
              <w:t>2.000652</w:t>
            </w:r>
          </w:p>
        </w:tc>
        <w:tc>
          <w:tcPr>
            <w:tcW w:w="1964" w:type="dxa"/>
          </w:tcPr>
          <w:p w14:paraId="26DD0AF0" w14:textId="5960448A" w:rsidR="003E1D4F" w:rsidRPr="00B10BEF" w:rsidRDefault="003E1D4F" w:rsidP="00AC6B50">
            <w:pPr>
              <w:jc w:val="both"/>
              <w:rPr>
                <w:noProof/>
                <w:sz w:val="24"/>
                <w:szCs w:val="24"/>
                <w:lang w:val="vi-VN" w:eastAsia="vi-VN"/>
              </w:rPr>
            </w:pPr>
            <w:r w:rsidRPr="00B10BEF">
              <w:rPr>
                <w:sz w:val="24"/>
                <w:szCs w:val="24"/>
              </w:rPr>
              <w:t>Cấp điều chỉnh Giấy chứng nhận đủ điều kiện kinh doanh hóa chất sản xuất, kinh doanh có điều kiện trong lĩnh vực công nghiệp</w:t>
            </w:r>
          </w:p>
        </w:tc>
        <w:tc>
          <w:tcPr>
            <w:tcW w:w="3373" w:type="dxa"/>
          </w:tcPr>
          <w:p w14:paraId="4EC72C0E" w14:textId="77777777" w:rsidR="00D92F7D" w:rsidRPr="00B10BEF" w:rsidRDefault="00D92F7D" w:rsidP="00D92F7D">
            <w:pPr>
              <w:ind w:hanging="3"/>
              <w:jc w:val="both"/>
              <w:rPr>
                <w:sz w:val="24"/>
                <w:szCs w:val="24"/>
                <w:lang w:val="pl-PL"/>
              </w:rPr>
            </w:pPr>
            <w:r w:rsidRPr="00B10BEF">
              <w:rPr>
                <w:sz w:val="24"/>
                <w:szCs w:val="24"/>
                <w:lang w:val="pl-PL"/>
              </w:rPr>
              <w:t>Tổ chức, cá nhân nộp 01 bộ hồ sơ bằng một trong các hình thức sau:</w:t>
            </w:r>
          </w:p>
          <w:p w14:paraId="49F1E196" w14:textId="79F8157F" w:rsidR="00D92F7D" w:rsidRPr="00B10BEF" w:rsidRDefault="00652B40" w:rsidP="00D92F7D">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08F9555C" w14:textId="5F6822CA" w:rsidR="003E1D4F" w:rsidRPr="00B10BEF" w:rsidRDefault="00D92F7D" w:rsidP="00D92F7D">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38926649" w14:textId="0912A4A0" w:rsidR="009A3C75" w:rsidRPr="00B10BEF" w:rsidRDefault="003E1D4F" w:rsidP="00AC6B50">
            <w:pPr>
              <w:jc w:val="both"/>
              <w:rPr>
                <w:rFonts w:eastAsia="Calibri"/>
                <w:b/>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9A3C75" w:rsidRPr="00B10BEF">
              <w:rPr>
                <w:rFonts w:eastAsia="Calibri"/>
                <w:b/>
                <w:sz w:val="24"/>
                <w:szCs w:val="24"/>
                <w:lang w:val="pl-PL"/>
              </w:rPr>
              <w:t>:</w:t>
            </w:r>
          </w:p>
          <w:p w14:paraId="16AD1F91" w14:textId="77777777" w:rsidR="009A3C75" w:rsidRPr="00B10BEF" w:rsidRDefault="009A3C75" w:rsidP="009A3C75">
            <w:pPr>
              <w:jc w:val="both"/>
              <w:rPr>
                <w:rFonts w:eastAsia="Calibri"/>
                <w:sz w:val="24"/>
                <w:szCs w:val="24"/>
                <w:lang w:val="pl-PL"/>
              </w:rPr>
            </w:pPr>
            <w:r w:rsidRPr="00B10BEF">
              <w:rPr>
                <w:rFonts w:eastAsia="Calibri"/>
                <w:sz w:val="24"/>
                <w:szCs w:val="24"/>
                <w:lang w:val="pl-PL"/>
              </w:rPr>
              <w:t xml:space="preserve">+ Trung tâm Phục vụ Hành chính công tỉnh Bắc Ninh; địa chỉ Tầng 1 và tầng 2 (giữa 2 toà nhà A, </w:t>
            </w:r>
            <w:r w:rsidRPr="00B10BEF">
              <w:rPr>
                <w:rFonts w:eastAsia="Calibri"/>
                <w:sz w:val="24"/>
                <w:szCs w:val="24"/>
                <w:lang w:val="pl-PL"/>
              </w:rPr>
              <w:lastRenderedPageBreak/>
              <w:t>B) Khu liên cơ quan, Quảng trường 3/2, phường Bắc Giang, tỉnh Bắc Ninh.</w:t>
            </w:r>
          </w:p>
          <w:p w14:paraId="0AA0CE9A" w14:textId="77777777" w:rsidR="009A3C75" w:rsidRPr="00B10BEF" w:rsidRDefault="009A3C75" w:rsidP="009A3C75">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6AC7F606"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Sở Công Thương.</w:t>
            </w:r>
          </w:p>
          <w:p w14:paraId="604C586D" w14:textId="36CF0976"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0037FD5F" w14:textId="77777777" w:rsidR="003E1D4F" w:rsidRPr="00B10BEF" w:rsidRDefault="003E1D4F" w:rsidP="00AC6B50">
            <w:pPr>
              <w:tabs>
                <w:tab w:val="left" w:pos="1080"/>
              </w:tabs>
              <w:spacing w:before="60" w:after="60" w:line="60" w:lineRule="atLeast"/>
              <w:rPr>
                <w:b/>
                <w:bCs/>
                <w:sz w:val="24"/>
                <w:szCs w:val="24"/>
                <w:lang w:val="nl-NL"/>
              </w:rPr>
            </w:pPr>
            <w:r w:rsidRPr="00B10BEF">
              <w:rPr>
                <w:b/>
                <w:bCs/>
                <w:sz w:val="24"/>
                <w:szCs w:val="24"/>
                <w:lang w:val="nl-NL"/>
              </w:rPr>
              <w:lastRenderedPageBreak/>
              <w:t>-</w:t>
            </w:r>
            <w:r w:rsidRPr="00B10BEF">
              <w:rPr>
                <w:b/>
                <w:bCs/>
                <w:sz w:val="24"/>
                <w:szCs w:val="24"/>
                <w:lang w:val="da-DK"/>
              </w:rPr>
              <w:t>12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 xml:space="preserve">trường hợp cơ sở kinh doanh hóa </w:t>
            </w:r>
            <w:r w:rsidRPr="00B10BEF">
              <w:rPr>
                <w:sz w:val="24"/>
                <w:szCs w:val="24"/>
                <w:shd w:val="clear" w:color="auto" w:fill="FFFFFF"/>
                <w:lang w:val="da-DK"/>
              </w:rPr>
              <w:lastRenderedPageBreak/>
              <w:t>chất của tổ chức, cá nhân được đặt tại địa phương đặt trụ sở chính</w:t>
            </w:r>
            <w:r w:rsidRPr="00B10BEF">
              <w:rPr>
                <w:sz w:val="24"/>
                <w:szCs w:val="24"/>
                <w:lang w:val="da-DK"/>
              </w:rPr>
              <w:t>.</w:t>
            </w:r>
          </w:p>
          <w:p w14:paraId="6BE93BAA" w14:textId="7EFFD277" w:rsidR="003E1D4F" w:rsidRPr="00B10BEF" w:rsidRDefault="003E1D4F" w:rsidP="00AC6B50">
            <w:pPr>
              <w:jc w:val="both"/>
              <w:rPr>
                <w:sz w:val="24"/>
                <w:szCs w:val="24"/>
                <w:lang w:val="pl-PL"/>
              </w:rPr>
            </w:pPr>
            <w:r w:rsidRPr="00B10BEF">
              <w:rPr>
                <w:b/>
                <w:bCs/>
                <w:sz w:val="24"/>
                <w:szCs w:val="24"/>
                <w:lang w:val="da-DK"/>
              </w:rPr>
              <w:t>- 15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tổ chức, cá nhân có cơ sở kinh doanh hóa chất tại địa phương khác với địa phương đặt trụ sở chính</w:t>
            </w:r>
          </w:p>
        </w:tc>
        <w:tc>
          <w:tcPr>
            <w:tcW w:w="1412" w:type="dxa"/>
          </w:tcPr>
          <w:p w14:paraId="6DA2E270" w14:textId="373A1ED6" w:rsidR="003E1D4F" w:rsidRPr="00B10BEF" w:rsidRDefault="003E1D4F" w:rsidP="00AC6B50">
            <w:pPr>
              <w:jc w:val="both"/>
              <w:rPr>
                <w:sz w:val="24"/>
                <w:szCs w:val="24"/>
              </w:rPr>
            </w:pPr>
            <w:r w:rsidRPr="00B10BEF">
              <w:rPr>
                <w:sz w:val="24"/>
                <w:szCs w:val="24"/>
                <w:lang w:val="da-DK"/>
              </w:rPr>
              <w:lastRenderedPageBreak/>
              <w:t>Theo quy định tại Thông tư số 08/2018/TT-BTC của Bộ Tài chính</w:t>
            </w:r>
          </w:p>
        </w:tc>
        <w:tc>
          <w:tcPr>
            <w:tcW w:w="2019" w:type="dxa"/>
            <w:vAlign w:val="center"/>
          </w:tcPr>
          <w:p w14:paraId="4BBDC65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Nghị định số 146/2025/NĐ-CP ngày 12 tháng 6 năm 2025 quy định về phân quyền, phân cấp trong lĩnh vực </w:t>
            </w:r>
            <w:r w:rsidRPr="00B10BEF">
              <w:rPr>
                <w:sz w:val="24"/>
                <w:szCs w:val="24"/>
                <w:lang w:val="it-IT"/>
              </w:rPr>
              <w:lastRenderedPageBreak/>
              <w:t>công nghiệp và thương mại.</w:t>
            </w:r>
          </w:p>
          <w:p w14:paraId="4A6EE633"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1CD5E24B" w14:textId="1B821044"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w:t>
            </w:r>
            <w:r w:rsidRPr="00B10BEF">
              <w:rPr>
                <w:sz w:val="24"/>
                <w:szCs w:val="24"/>
                <w:lang w:val="it-IT"/>
              </w:rPr>
              <w:lastRenderedPageBreak/>
              <w:t xml:space="preserve">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B10BEF" w:rsidRPr="00B10BEF" w14:paraId="0428623B" w14:textId="77777777" w:rsidTr="0080065F">
        <w:trPr>
          <w:trHeight w:val="772"/>
        </w:trPr>
        <w:tc>
          <w:tcPr>
            <w:tcW w:w="568" w:type="dxa"/>
          </w:tcPr>
          <w:p w14:paraId="22C44A66" w14:textId="77BEB687" w:rsidR="003E1D4F" w:rsidRPr="00B10BEF" w:rsidRDefault="002270F1" w:rsidP="00400C2B">
            <w:pPr>
              <w:jc w:val="center"/>
              <w:rPr>
                <w:sz w:val="24"/>
                <w:szCs w:val="24"/>
                <w:lang w:val="vi-VN"/>
              </w:rPr>
            </w:pPr>
            <w:r w:rsidRPr="00B10BEF">
              <w:rPr>
                <w:sz w:val="24"/>
                <w:szCs w:val="24"/>
              </w:rPr>
              <w:lastRenderedPageBreak/>
              <w:t>34</w:t>
            </w:r>
          </w:p>
        </w:tc>
        <w:tc>
          <w:tcPr>
            <w:tcW w:w="737" w:type="dxa"/>
          </w:tcPr>
          <w:p w14:paraId="3BC9DB74" w14:textId="1BABA421" w:rsidR="003E1D4F" w:rsidRPr="00B10BEF" w:rsidRDefault="003E1D4F" w:rsidP="00400C2B">
            <w:pPr>
              <w:jc w:val="center"/>
              <w:rPr>
                <w:sz w:val="24"/>
                <w:szCs w:val="24"/>
              </w:rPr>
            </w:pPr>
            <w:r w:rsidRPr="00B10BEF">
              <w:rPr>
                <w:sz w:val="24"/>
                <w:szCs w:val="24"/>
              </w:rPr>
              <w:t>7</w:t>
            </w:r>
          </w:p>
        </w:tc>
        <w:tc>
          <w:tcPr>
            <w:tcW w:w="1178" w:type="dxa"/>
          </w:tcPr>
          <w:p w14:paraId="49F4CEA7" w14:textId="68812AFE" w:rsidR="003E1D4F" w:rsidRPr="00B10BEF" w:rsidRDefault="003E1D4F" w:rsidP="00AC6B50">
            <w:pPr>
              <w:jc w:val="both"/>
              <w:rPr>
                <w:iCs/>
                <w:sz w:val="24"/>
                <w:szCs w:val="24"/>
              </w:rPr>
            </w:pPr>
            <w:r w:rsidRPr="00B10BEF">
              <w:rPr>
                <w:sz w:val="24"/>
                <w:szCs w:val="24"/>
              </w:rPr>
              <w:t>1.011506</w:t>
            </w:r>
          </w:p>
        </w:tc>
        <w:tc>
          <w:tcPr>
            <w:tcW w:w="1964" w:type="dxa"/>
          </w:tcPr>
          <w:p w14:paraId="4FA8AA85" w14:textId="3E5B33FB" w:rsidR="003E1D4F" w:rsidRPr="00B10BEF" w:rsidRDefault="003E1D4F" w:rsidP="00AC6B50">
            <w:pPr>
              <w:jc w:val="both"/>
              <w:rPr>
                <w:noProof/>
                <w:sz w:val="24"/>
                <w:szCs w:val="24"/>
                <w:lang w:val="vi-VN" w:eastAsia="vi-VN"/>
              </w:rPr>
            </w:pPr>
            <w:r w:rsidRPr="00B10BEF">
              <w:rPr>
                <w:sz w:val="24"/>
                <w:szCs w:val="24"/>
              </w:rPr>
              <w:t>Cấp Giấy chứng nhận đủ điều kiện sản xuất và kinh doanh hóa chất sản xuất, kinh doanh có điều kiện trong lĩnh vực công nghiệp</w:t>
            </w:r>
          </w:p>
        </w:tc>
        <w:tc>
          <w:tcPr>
            <w:tcW w:w="3373" w:type="dxa"/>
          </w:tcPr>
          <w:p w14:paraId="55F3DE4C" w14:textId="77777777" w:rsidR="002630B6" w:rsidRPr="00B10BEF" w:rsidRDefault="002630B6" w:rsidP="002630B6">
            <w:pPr>
              <w:ind w:hanging="3"/>
              <w:jc w:val="both"/>
              <w:rPr>
                <w:sz w:val="24"/>
                <w:szCs w:val="24"/>
                <w:lang w:val="pl-PL"/>
              </w:rPr>
            </w:pPr>
            <w:r w:rsidRPr="00B10BEF">
              <w:rPr>
                <w:sz w:val="24"/>
                <w:szCs w:val="24"/>
                <w:lang w:val="pl-PL"/>
              </w:rPr>
              <w:t>Tổ chức, cá nhân nộp 01 bộ hồ sơ bằng một trong các hình thức sau:</w:t>
            </w:r>
          </w:p>
          <w:p w14:paraId="07A3FBBB" w14:textId="4BCC10A6" w:rsidR="002630B6" w:rsidRPr="00B10BEF" w:rsidRDefault="00652B40" w:rsidP="002630B6">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14A27F98" w14:textId="38FCDA8C" w:rsidR="003E1D4F" w:rsidRPr="00B10BEF" w:rsidRDefault="002630B6" w:rsidP="002630B6">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1263E786" w14:textId="2B423DA2" w:rsidR="001A6B72"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Pr="00B10BEF">
              <w:rPr>
                <w:rFonts w:eastAsia="Calibri"/>
                <w:sz w:val="24"/>
                <w:szCs w:val="24"/>
                <w:lang w:val="pl-PL"/>
              </w:rPr>
              <w:t xml:space="preserve"> </w:t>
            </w:r>
          </w:p>
          <w:p w14:paraId="6150188D" w14:textId="77777777" w:rsidR="001A6B72" w:rsidRPr="00B10BEF" w:rsidRDefault="001A6B72" w:rsidP="001A6B72">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58CAC75E" w14:textId="77777777" w:rsidR="001A6B72" w:rsidRPr="00B10BEF" w:rsidRDefault="001A6B72" w:rsidP="001A6B72">
            <w:pPr>
              <w:jc w:val="both"/>
              <w:rPr>
                <w:rFonts w:eastAsia="Calibri"/>
                <w:sz w:val="24"/>
                <w:szCs w:val="24"/>
                <w:lang w:val="vi-VN"/>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1AD3A49D" w14:textId="0342337C" w:rsidR="00191B5B" w:rsidRPr="00B10BEF" w:rsidRDefault="00191B5B" w:rsidP="001A6B72">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399B531E"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3905A470" w14:textId="12FF1455"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5925B74B" w14:textId="77777777" w:rsidR="003E1D4F" w:rsidRPr="00B10BEF" w:rsidRDefault="003E1D4F" w:rsidP="00AC6B50">
            <w:pPr>
              <w:tabs>
                <w:tab w:val="left" w:pos="1080"/>
              </w:tabs>
              <w:spacing w:before="60" w:after="60" w:line="60" w:lineRule="atLeast"/>
              <w:rPr>
                <w:b/>
                <w:bCs/>
                <w:sz w:val="24"/>
                <w:szCs w:val="24"/>
                <w:lang w:val="nl-NL"/>
              </w:rPr>
            </w:pPr>
            <w:r w:rsidRPr="00B10BEF">
              <w:rPr>
                <w:b/>
                <w:bCs/>
                <w:sz w:val="24"/>
                <w:szCs w:val="24"/>
                <w:lang w:val="nl-NL"/>
              </w:rPr>
              <w:lastRenderedPageBreak/>
              <w:t>-</w:t>
            </w:r>
            <w:r w:rsidRPr="00B10BEF">
              <w:rPr>
                <w:b/>
                <w:bCs/>
                <w:sz w:val="24"/>
                <w:szCs w:val="24"/>
                <w:lang w:val="da-DK"/>
              </w:rPr>
              <w:t>12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cơ sở sản xuất và kinh doanh hóa chất của tổ chức, cá nhân được đặt tại địa phương đặt trụ sở chính</w:t>
            </w:r>
            <w:r w:rsidRPr="00B10BEF">
              <w:rPr>
                <w:sz w:val="24"/>
                <w:szCs w:val="24"/>
                <w:lang w:val="da-DK"/>
              </w:rPr>
              <w:t>.</w:t>
            </w:r>
          </w:p>
          <w:p w14:paraId="28823BB3" w14:textId="16F5ABB7" w:rsidR="003E1D4F" w:rsidRPr="00B10BEF" w:rsidRDefault="003E1D4F" w:rsidP="00AC6B50">
            <w:pPr>
              <w:jc w:val="both"/>
              <w:rPr>
                <w:sz w:val="24"/>
                <w:szCs w:val="24"/>
                <w:lang w:val="pl-PL"/>
              </w:rPr>
            </w:pPr>
            <w:r w:rsidRPr="00B10BEF">
              <w:rPr>
                <w:b/>
                <w:bCs/>
                <w:sz w:val="24"/>
                <w:szCs w:val="24"/>
                <w:lang w:val="da-DK"/>
              </w:rPr>
              <w:lastRenderedPageBreak/>
              <w:t>- 15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tổ chức, cá nhân có cơ sở sản xuất và kinh doanh hóa chất tại địa phương khác với địa phương đặt trụ sở chính</w:t>
            </w:r>
          </w:p>
        </w:tc>
        <w:tc>
          <w:tcPr>
            <w:tcW w:w="1412" w:type="dxa"/>
          </w:tcPr>
          <w:p w14:paraId="273901CB" w14:textId="69C93B6F" w:rsidR="003E1D4F" w:rsidRPr="00B10BEF" w:rsidRDefault="003E1D4F" w:rsidP="00AC6B50">
            <w:pPr>
              <w:jc w:val="both"/>
              <w:rPr>
                <w:sz w:val="24"/>
                <w:szCs w:val="24"/>
              </w:rPr>
            </w:pPr>
            <w:r w:rsidRPr="00B10BEF">
              <w:rPr>
                <w:sz w:val="24"/>
                <w:szCs w:val="24"/>
                <w:lang w:val="da-DK"/>
              </w:rPr>
              <w:lastRenderedPageBreak/>
              <w:t>Theo quy định tại Thông tư số 08/2018/TT-BTC của Bộ Tài chính</w:t>
            </w:r>
          </w:p>
        </w:tc>
        <w:tc>
          <w:tcPr>
            <w:tcW w:w="2019" w:type="dxa"/>
            <w:vAlign w:val="center"/>
          </w:tcPr>
          <w:p w14:paraId="67F9F4C0"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7B2F6B5F"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w:t>
            </w:r>
            <w:r w:rsidRPr="00B10BEF">
              <w:rPr>
                <w:sz w:val="24"/>
                <w:szCs w:val="24"/>
                <w:lang w:val="it-IT"/>
              </w:rPr>
              <w:lastRenderedPageBreak/>
              <w:t>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51069253" w14:textId="653724DA"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 xml:space="preserve">Về việc ủy quyền cho Giám đốc Sở Công Thương; Ủy ban nhân dân cấp xã thực hiện một số nhiệm vụ, </w:t>
            </w:r>
            <w:r w:rsidRPr="00B10BEF">
              <w:rPr>
                <w:sz w:val="24"/>
                <w:szCs w:val="24"/>
              </w:rPr>
              <w:lastRenderedPageBreak/>
              <w:t>quyền hạn của Ủy ban nhân dân tỉnh trong lĩnh vực công nghiệp và thương mại trên địa bàn tỉnh Bắc Ninh</w:t>
            </w:r>
          </w:p>
        </w:tc>
      </w:tr>
      <w:tr w:rsidR="00B10BEF" w:rsidRPr="00B10BEF" w14:paraId="59DC9456" w14:textId="77777777" w:rsidTr="0080065F">
        <w:trPr>
          <w:trHeight w:val="772"/>
        </w:trPr>
        <w:tc>
          <w:tcPr>
            <w:tcW w:w="568" w:type="dxa"/>
          </w:tcPr>
          <w:p w14:paraId="0D45019A" w14:textId="02FA8385" w:rsidR="003E1D4F" w:rsidRPr="00B10BEF" w:rsidRDefault="002270F1" w:rsidP="00400C2B">
            <w:pPr>
              <w:jc w:val="center"/>
              <w:rPr>
                <w:sz w:val="24"/>
                <w:szCs w:val="24"/>
                <w:lang w:val="vi-VN"/>
              </w:rPr>
            </w:pPr>
            <w:r w:rsidRPr="00B10BEF">
              <w:rPr>
                <w:sz w:val="24"/>
                <w:szCs w:val="24"/>
              </w:rPr>
              <w:lastRenderedPageBreak/>
              <w:t>35</w:t>
            </w:r>
          </w:p>
        </w:tc>
        <w:tc>
          <w:tcPr>
            <w:tcW w:w="737" w:type="dxa"/>
          </w:tcPr>
          <w:p w14:paraId="09EE7B89" w14:textId="5F66FEAC" w:rsidR="003E1D4F" w:rsidRPr="00B10BEF" w:rsidRDefault="003E1D4F" w:rsidP="00400C2B">
            <w:pPr>
              <w:jc w:val="center"/>
              <w:rPr>
                <w:sz w:val="24"/>
                <w:szCs w:val="24"/>
              </w:rPr>
            </w:pPr>
            <w:r w:rsidRPr="00B10BEF">
              <w:rPr>
                <w:sz w:val="24"/>
                <w:szCs w:val="24"/>
              </w:rPr>
              <w:t>8</w:t>
            </w:r>
          </w:p>
        </w:tc>
        <w:tc>
          <w:tcPr>
            <w:tcW w:w="1178" w:type="dxa"/>
          </w:tcPr>
          <w:p w14:paraId="1D05D9EA" w14:textId="4BA9C117" w:rsidR="003E1D4F" w:rsidRPr="00B10BEF" w:rsidRDefault="003E1D4F" w:rsidP="00AC6B50">
            <w:pPr>
              <w:jc w:val="both"/>
              <w:rPr>
                <w:iCs/>
                <w:sz w:val="24"/>
                <w:szCs w:val="24"/>
              </w:rPr>
            </w:pPr>
            <w:r w:rsidRPr="00B10BEF">
              <w:rPr>
                <w:sz w:val="24"/>
                <w:szCs w:val="24"/>
              </w:rPr>
              <w:t>1.011507</w:t>
            </w:r>
          </w:p>
        </w:tc>
        <w:tc>
          <w:tcPr>
            <w:tcW w:w="1964" w:type="dxa"/>
          </w:tcPr>
          <w:p w14:paraId="0485A0C1" w14:textId="4A6160CD" w:rsidR="003E1D4F" w:rsidRPr="00B10BEF" w:rsidRDefault="003E1D4F" w:rsidP="00AC6B50">
            <w:pPr>
              <w:jc w:val="both"/>
              <w:rPr>
                <w:noProof/>
                <w:sz w:val="24"/>
                <w:szCs w:val="24"/>
                <w:lang w:val="vi-VN" w:eastAsia="vi-VN"/>
              </w:rPr>
            </w:pPr>
            <w:r w:rsidRPr="00B10BEF">
              <w:rPr>
                <w:sz w:val="24"/>
                <w:szCs w:val="24"/>
              </w:rPr>
              <w:t>Cấp lại Giấy chứng nhận đủ điều kiện sản xuất và kinh doanh hóa chất sản xuất, kinh doanh có điều kiện trong lĩnh vực công nghiệp</w:t>
            </w:r>
          </w:p>
        </w:tc>
        <w:tc>
          <w:tcPr>
            <w:tcW w:w="3373" w:type="dxa"/>
          </w:tcPr>
          <w:p w14:paraId="14CB8353" w14:textId="77777777" w:rsidR="003E1D4F" w:rsidRPr="00B10BEF" w:rsidRDefault="003E1D4F" w:rsidP="00AC6B50">
            <w:pPr>
              <w:spacing w:before="40" w:after="40"/>
              <w:ind w:right="99"/>
              <w:jc w:val="both"/>
              <w:rPr>
                <w:sz w:val="24"/>
                <w:szCs w:val="24"/>
                <w:lang w:val="nl-NL"/>
              </w:rPr>
            </w:pPr>
            <w:r w:rsidRPr="00B10BEF">
              <w:rPr>
                <w:sz w:val="24"/>
                <w:szCs w:val="24"/>
                <w:lang w:val="nl-NL"/>
              </w:rPr>
              <w:t>-Trực tuyến: Cổng dịch vụ công quốc gia (https://dichvucong.gov.vn)</w:t>
            </w:r>
          </w:p>
          <w:p w14:paraId="1574CF2D" w14:textId="5E79BB60" w:rsidR="003E1D4F" w:rsidRPr="00B10BEF" w:rsidRDefault="003E1D4F" w:rsidP="00AC6B50">
            <w:pPr>
              <w:ind w:hanging="3"/>
              <w:jc w:val="both"/>
              <w:rPr>
                <w:sz w:val="24"/>
                <w:szCs w:val="24"/>
                <w:lang w:val="pl-PL"/>
              </w:rPr>
            </w:pPr>
            <w:r w:rsidRPr="00B10BEF">
              <w:rPr>
                <w:sz w:val="24"/>
                <w:szCs w:val="24"/>
                <w:lang w:val="nl-NL"/>
              </w:rPr>
              <w:t>-Trực tiếp hoặc qua dịch vụ bưu chính công ích đến T</w:t>
            </w:r>
            <w:r w:rsidRPr="00B10BEF">
              <w:rPr>
                <w:sz w:val="24"/>
                <w:szCs w:val="24"/>
                <w:lang w:val="vi-VN"/>
              </w:rPr>
              <w:t>rung tâm Phục vụ hành chính công tỉnh Bắc Ninh; địa chỉ Tầng 1 và tầng 2 (giữa 2 toà nhà A, B) Khu liên cơ quan, Quảng trường 3/2, phường Bắc Giang, tỉnh Bắc Ninh</w:t>
            </w:r>
            <w:r w:rsidRPr="00B10BEF">
              <w:rPr>
                <w:sz w:val="24"/>
                <w:szCs w:val="24"/>
                <w:lang w:val="nl-NL"/>
              </w:rPr>
              <w:t>.</w:t>
            </w:r>
          </w:p>
        </w:tc>
        <w:tc>
          <w:tcPr>
            <w:tcW w:w="1962" w:type="dxa"/>
          </w:tcPr>
          <w:p w14:paraId="01C22DC1" w14:textId="1161E76F" w:rsidR="002C3D98"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C53B8F" w:rsidRPr="00B10BEF">
              <w:rPr>
                <w:rFonts w:eastAsia="Calibri"/>
                <w:b/>
                <w:sz w:val="24"/>
                <w:szCs w:val="24"/>
                <w:lang w:val="pl-PL"/>
              </w:rPr>
              <w:t xml:space="preserve"> hố sơ</w:t>
            </w:r>
            <w:r w:rsidRPr="00B10BEF">
              <w:rPr>
                <w:rFonts w:eastAsia="Calibri"/>
                <w:b/>
                <w:sz w:val="24"/>
                <w:szCs w:val="24"/>
                <w:lang w:val="pl-PL"/>
              </w:rPr>
              <w:t xml:space="preserve"> và trả kết quả:</w:t>
            </w:r>
          </w:p>
          <w:p w14:paraId="7C2A1CE8" w14:textId="77777777" w:rsidR="009B208F" w:rsidRPr="00B10BEF" w:rsidRDefault="009B208F" w:rsidP="009B208F">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76A3DE46" w14:textId="77777777" w:rsidR="009B208F" w:rsidRPr="00B10BEF" w:rsidRDefault="009B208F" w:rsidP="009B208F">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4101532"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3D3CBAA1" w14:textId="60D22670"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5DD07EB0" w14:textId="3AB7BCB3" w:rsidR="003E1D4F" w:rsidRPr="00B10BEF" w:rsidRDefault="003E1D4F" w:rsidP="00AC6B50">
            <w:pPr>
              <w:jc w:val="both"/>
              <w:rPr>
                <w:sz w:val="24"/>
                <w:szCs w:val="24"/>
                <w:lang w:val="pl-PL"/>
              </w:rPr>
            </w:pPr>
            <w:r w:rsidRPr="00B10BEF">
              <w:rPr>
                <w:b/>
                <w:bCs/>
                <w:sz w:val="24"/>
                <w:szCs w:val="24"/>
                <w:lang w:val="nl-NL"/>
              </w:rPr>
              <w:lastRenderedPageBreak/>
              <w:t xml:space="preserve">05 ngày làm việc </w:t>
            </w:r>
            <w:r w:rsidRPr="00B10BEF">
              <w:rPr>
                <w:sz w:val="24"/>
                <w:szCs w:val="24"/>
                <w:lang w:val="nl-NL"/>
              </w:rPr>
              <w:t>kể từ ngày nhận hồ sơ đầy đủ hợp lệ</w:t>
            </w:r>
          </w:p>
        </w:tc>
        <w:tc>
          <w:tcPr>
            <w:tcW w:w="1412" w:type="dxa"/>
          </w:tcPr>
          <w:p w14:paraId="22991BBA" w14:textId="35CEFF03" w:rsidR="003E1D4F" w:rsidRPr="00B10BEF" w:rsidRDefault="003E1D4F" w:rsidP="00AC6B50">
            <w:pPr>
              <w:jc w:val="both"/>
              <w:rPr>
                <w:sz w:val="24"/>
                <w:szCs w:val="24"/>
              </w:rPr>
            </w:pPr>
            <w:r w:rsidRPr="00B10BEF">
              <w:rPr>
                <w:sz w:val="24"/>
                <w:szCs w:val="24"/>
                <w:lang w:val="da-DK"/>
              </w:rPr>
              <w:t>Theo quy định tại Thông tư số 08/2018/TT-BTC của Bộ Tài chính</w:t>
            </w:r>
          </w:p>
        </w:tc>
        <w:tc>
          <w:tcPr>
            <w:tcW w:w="2019" w:type="dxa"/>
            <w:vAlign w:val="center"/>
          </w:tcPr>
          <w:p w14:paraId="6119E3B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941C43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w:t>
            </w:r>
            <w:r w:rsidRPr="00B10BEF">
              <w:rPr>
                <w:sz w:val="24"/>
                <w:szCs w:val="24"/>
                <w:lang w:val="it-IT"/>
              </w:rPr>
              <w:lastRenderedPageBreak/>
              <w:t>việc công bố thủ tục hành chính được sửa đổi, bổ sung, thủ tục hành chính bị bãi bỏ và thủ tục hành chính được ban hành mới trong các lĩnh vực quản lý nhà nước của Bộ Công Thương.</w:t>
            </w:r>
          </w:p>
          <w:p w14:paraId="66C976B9" w14:textId="2B113891"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B10BEF" w:rsidRPr="00B10BEF" w14:paraId="737B362C" w14:textId="77777777" w:rsidTr="0080065F">
        <w:trPr>
          <w:trHeight w:val="772"/>
        </w:trPr>
        <w:tc>
          <w:tcPr>
            <w:tcW w:w="568" w:type="dxa"/>
          </w:tcPr>
          <w:p w14:paraId="62043B3E" w14:textId="44B1BEB7" w:rsidR="003E1D4F" w:rsidRPr="00B10BEF" w:rsidRDefault="002270F1" w:rsidP="00400C2B">
            <w:pPr>
              <w:jc w:val="center"/>
              <w:rPr>
                <w:sz w:val="24"/>
                <w:szCs w:val="24"/>
                <w:lang w:val="vi-VN"/>
              </w:rPr>
            </w:pPr>
            <w:r w:rsidRPr="00B10BEF">
              <w:rPr>
                <w:sz w:val="24"/>
                <w:szCs w:val="24"/>
              </w:rPr>
              <w:lastRenderedPageBreak/>
              <w:t>36</w:t>
            </w:r>
          </w:p>
        </w:tc>
        <w:tc>
          <w:tcPr>
            <w:tcW w:w="737" w:type="dxa"/>
          </w:tcPr>
          <w:p w14:paraId="0EC9D11C" w14:textId="2B5B20C0" w:rsidR="003E1D4F" w:rsidRPr="00B10BEF" w:rsidRDefault="003E1D4F" w:rsidP="00400C2B">
            <w:pPr>
              <w:jc w:val="center"/>
              <w:rPr>
                <w:sz w:val="24"/>
                <w:szCs w:val="24"/>
              </w:rPr>
            </w:pPr>
            <w:r w:rsidRPr="00B10BEF">
              <w:rPr>
                <w:sz w:val="24"/>
                <w:szCs w:val="24"/>
              </w:rPr>
              <w:t>9</w:t>
            </w:r>
          </w:p>
        </w:tc>
        <w:tc>
          <w:tcPr>
            <w:tcW w:w="1178" w:type="dxa"/>
          </w:tcPr>
          <w:p w14:paraId="6F67C605" w14:textId="6260D0DB" w:rsidR="003E1D4F" w:rsidRPr="00B10BEF" w:rsidRDefault="003E1D4F" w:rsidP="00AC6B50">
            <w:pPr>
              <w:jc w:val="both"/>
              <w:rPr>
                <w:iCs/>
                <w:sz w:val="24"/>
                <w:szCs w:val="24"/>
              </w:rPr>
            </w:pPr>
            <w:r w:rsidRPr="00B10BEF">
              <w:rPr>
                <w:sz w:val="24"/>
                <w:szCs w:val="24"/>
              </w:rPr>
              <w:t>1.011508</w:t>
            </w:r>
          </w:p>
        </w:tc>
        <w:tc>
          <w:tcPr>
            <w:tcW w:w="1964" w:type="dxa"/>
          </w:tcPr>
          <w:p w14:paraId="7B24A1C4" w14:textId="37394297" w:rsidR="003E1D4F" w:rsidRPr="00B10BEF" w:rsidRDefault="003E1D4F" w:rsidP="00AC6B50">
            <w:pPr>
              <w:jc w:val="both"/>
              <w:rPr>
                <w:noProof/>
                <w:sz w:val="24"/>
                <w:szCs w:val="24"/>
                <w:lang w:val="vi-VN" w:eastAsia="vi-VN"/>
              </w:rPr>
            </w:pPr>
            <w:r w:rsidRPr="00B10BEF">
              <w:rPr>
                <w:sz w:val="24"/>
                <w:szCs w:val="24"/>
              </w:rPr>
              <w:t>Cấp điều chỉnh Giấy chứng nhận đủ điều kiện sản xuất và kinh doanh hóa chất sản xuất, kinh doanh có điều kiện</w:t>
            </w:r>
          </w:p>
        </w:tc>
        <w:tc>
          <w:tcPr>
            <w:tcW w:w="3373" w:type="dxa"/>
          </w:tcPr>
          <w:p w14:paraId="2DCA7D57" w14:textId="77777777" w:rsidR="00F964A9" w:rsidRPr="00B10BEF" w:rsidRDefault="00F964A9" w:rsidP="00F964A9">
            <w:pPr>
              <w:ind w:hanging="3"/>
              <w:jc w:val="both"/>
              <w:rPr>
                <w:sz w:val="24"/>
                <w:szCs w:val="24"/>
                <w:lang w:val="pl-PL"/>
              </w:rPr>
            </w:pPr>
            <w:r w:rsidRPr="00B10BEF">
              <w:rPr>
                <w:sz w:val="24"/>
                <w:szCs w:val="24"/>
                <w:lang w:val="pl-PL"/>
              </w:rPr>
              <w:t>Tổ chức, cá nhân nộp 01 bộ hồ sơ bằng một trong các hình thức sau:</w:t>
            </w:r>
          </w:p>
          <w:p w14:paraId="4C374314" w14:textId="2AB972A5" w:rsidR="00F964A9" w:rsidRPr="00B10BEF" w:rsidRDefault="00652B40" w:rsidP="00F964A9">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475ECCAC" w14:textId="7F153340" w:rsidR="003E1D4F" w:rsidRPr="00B10BEF" w:rsidRDefault="00F964A9" w:rsidP="00F964A9">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7C0B689F" w14:textId="7E39FB35" w:rsidR="00026D01"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001AE5" w:rsidRPr="00B10BEF">
              <w:rPr>
                <w:rFonts w:eastAsia="Calibri"/>
                <w:b/>
                <w:sz w:val="24"/>
                <w:szCs w:val="24"/>
                <w:lang w:val="pl-PL"/>
              </w:rPr>
              <w:t xml:space="preserve"> hố sơ</w:t>
            </w:r>
            <w:r w:rsidRPr="00B10BEF">
              <w:rPr>
                <w:rFonts w:eastAsia="Calibri"/>
                <w:b/>
                <w:sz w:val="24"/>
                <w:szCs w:val="24"/>
                <w:lang w:val="pl-PL"/>
              </w:rPr>
              <w:t xml:space="preserve"> và trả kết quả:</w:t>
            </w:r>
            <w:r w:rsidRPr="00B10BEF">
              <w:rPr>
                <w:rFonts w:eastAsia="Calibri"/>
                <w:sz w:val="24"/>
                <w:szCs w:val="24"/>
                <w:lang w:val="pl-PL"/>
              </w:rPr>
              <w:t xml:space="preserve"> </w:t>
            </w:r>
          </w:p>
          <w:p w14:paraId="55E67864" w14:textId="77777777" w:rsidR="00026D01" w:rsidRPr="00B10BEF" w:rsidRDefault="00026D01" w:rsidP="00026D01">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05A58985" w14:textId="77777777" w:rsidR="00026D01" w:rsidRPr="00B10BEF" w:rsidRDefault="00026D01" w:rsidP="00026D01">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69049A65" w14:textId="77777777"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1ADEAEB0" w14:textId="6226A3E2"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 xml:space="preserve">Giám đốc Sở Công </w:t>
            </w:r>
            <w:r w:rsidRPr="00B10BEF">
              <w:rPr>
                <w:rFonts w:eastAsia="Calibri"/>
                <w:sz w:val="24"/>
                <w:szCs w:val="24"/>
                <w:lang w:val="pl-PL"/>
              </w:rPr>
              <w:lastRenderedPageBreak/>
              <w:t>Thương tỉnh Bắc Ninh</w:t>
            </w:r>
          </w:p>
        </w:tc>
        <w:tc>
          <w:tcPr>
            <w:tcW w:w="1417" w:type="dxa"/>
          </w:tcPr>
          <w:p w14:paraId="5C72C408" w14:textId="77777777" w:rsidR="003E1D4F" w:rsidRPr="00B10BEF" w:rsidRDefault="003E1D4F" w:rsidP="00BC3FC6">
            <w:pPr>
              <w:tabs>
                <w:tab w:val="left" w:pos="1080"/>
              </w:tabs>
              <w:spacing w:before="60" w:after="60" w:line="60" w:lineRule="atLeast"/>
              <w:jc w:val="both"/>
              <w:rPr>
                <w:b/>
                <w:bCs/>
                <w:sz w:val="24"/>
                <w:szCs w:val="24"/>
                <w:lang w:val="nl-NL"/>
              </w:rPr>
            </w:pPr>
            <w:r w:rsidRPr="00B10BEF">
              <w:rPr>
                <w:b/>
                <w:bCs/>
                <w:sz w:val="24"/>
                <w:szCs w:val="24"/>
                <w:lang w:val="nl-NL"/>
              </w:rPr>
              <w:lastRenderedPageBreak/>
              <w:t>-</w:t>
            </w:r>
            <w:r w:rsidRPr="00B10BEF">
              <w:rPr>
                <w:b/>
                <w:bCs/>
                <w:sz w:val="24"/>
                <w:szCs w:val="24"/>
                <w:lang w:val="da-DK"/>
              </w:rPr>
              <w:t>12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trường hợp cơ sở sản xuất và kinh doanh hóa chất của tổ chức, cá nhân được đặt tại địa phương đặt trụ sở chính</w:t>
            </w:r>
            <w:r w:rsidRPr="00B10BEF">
              <w:rPr>
                <w:sz w:val="24"/>
                <w:szCs w:val="24"/>
                <w:lang w:val="da-DK"/>
              </w:rPr>
              <w:t>.</w:t>
            </w:r>
          </w:p>
          <w:p w14:paraId="6BE0655C" w14:textId="39D75F77" w:rsidR="003E1D4F" w:rsidRPr="00B10BEF" w:rsidRDefault="003E1D4F" w:rsidP="00AC6B50">
            <w:pPr>
              <w:jc w:val="both"/>
              <w:rPr>
                <w:sz w:val="24"/>
                <w:szCs w:val="24"/>
                <w:lang w:val="pl-PL"/>
              </w:rPr>
            </w:pPr>
            <w:r w:rsidRPr="00B10BEF">
              <w:rPr>
                <w:b/>
                <w:bCs/>
                <w:sz w:val="24"/>
                <w:szCs w:val="24"/>
                <w:lang w:val="da-DK"/>
              </w:rPr>
              <w:t>- 15 ngày làm việc</w:t>
            </w:r>
            <w:r w:rsidRPr="00B10BEF">
              <w:rPr>
                <w:sz w:val="24"/>
                <w:szCs w:val="24"/>
                <w:lang w:val="da-DK"/>
              </w:rPr>
              <w:t xml:space="preserve"> kể từ ngày nhận đủ hồ sơ hợp lệ đối với </w:t>
            </w:r>
            <w:r w:rsidRPr="00B10BEF">
              <w:rPr>
                <w:sz w:val="24"/>
                <w:szCs w:val="24"/>
                <w:shd w:val="clear" w:color="auto" w:fill="FFFFFF"/>
                <w:lang w:val="da-DK"/>
              </w:rPr>
              <w:t xml:space="preserve">trường hợp tổ chức, cá nhân có cơ sở sản xuất và kinh doanh hóa chất tại địa phương khác với địa </w:t>
            </w:r>
            <w:r w:rsidRPr="00B10BEF">
              <w:rPr>
                <w:sz w:val="24"/>
                <w:szCs w:val="24"/>
                <w:shd w:val="clear" w:color="auto" w:fill="FFFFFF"/>
                <w:lang w:val="da-DK"/>
              </w:rPr>
              <w:lastRenderedPageBreak/>
              <w:t>phương đặt trụ sở chính</w:t>
            </w:r>
          </w:p>
        </w:tc>
        <w:tc>
          <w:tcPr>
            <w:tcW w:w="1412" w:type="dxa"/>
          </w:tcPr>
          <w:p w14:paraId="1A9D68F2" w14:textId="16763C0A" w:rsidR="003E1D4F" w:rsidRPr="00B10BEF" w:rsidRDefault="003E1D4F" w:rsidP="00AC6B50">
            <w:pPr>
              <w:jc w:val="both"/>
              <w:rPr>
                <w:sz w:val="24"/>
                <w:szCs w:val="24"/>
              </w:rPr>
            </w:pPr>
            <w:r w:rsidRPr="00B10BEF">
              <w:rPr>
                <w:sz w:val="24"/>
                <w:szCs w:val="24"/>
                <w:lang w:val="da-DK"/>
              </w:rPr>
              <w:lastRenderedPageBreak/>
              <w:t>Theo quy định tại Thông tư số 08/2018/TT-BTC của Bộ Tài chính</w:t>
            </w:r>
          </w:p>
        </w:tc>
        <w:tc>
          <w:tcPr>
            <w:tcW w:w="2019" w:type="dxa"/>
            <w:vAlign w:val="center"/>
          </w:tcPr>
          <w:p w14:paraId="50E9FD03"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3B9C2A77" w14:textId="7777777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w:t>
            </w:r>
            <w:r w:rsidRPr="00B10BEF">
              <w:rPr>
                <w:sz w:val="24"/>
                <w:szCs w:val="24"/>
                <w:lang w:val="it-IT"/>
              </w:rPr>
              <w:lastRenderedPageBreak/>
              <w:t>ban hành mới trong các lĩnh vực quản lý nhà nước của Bộ Công Thương.</w:t>
            </w:r>
          </w:p>
          <w:p w14:paraId="23CFBC65" w14:textId="7115F0EB"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315912" w:rsidRPr="00B10BEF" w14:paraId="0C4F5F0E" w14:textId="77777777" w:rsidTr="00344BD4">
        <w:trPr>
          <w:trHeight w:val="329"/>
        </w:trPr>
        <w:tc>
          <w:tcPr>
            <w:tcW w:w="1305" w:type="dxa"/>
            <w:gridSpan w:val="2"/>
          </w:tcPr>
          <w:p w14:paraId="2EDCAC7B" w14:textId="57619D07" w:rsidR="00315912" w:rsidRPr="00B10BEF" w:rsidRDefault="00315912" w:rsidP="00B42C9B">
            <w:pPr>
              <w:jc w:val="center"/>
              <w:rPr>
                <w:b/>
                <w:sz w:val="24"/>
                <w:szCs w:val="24"/>
              </w:rPr>
            </w:pPr>
            <w:r w:rsidRPr="00B10BEF">
              <w:rPr>
                <w:b/>
                <w:sz w:val="24"/>
                <w:szCs w:val="24"/>
              </w:rPr>
              <w:lastRenderedPageBreak/>
              <w:t>X</w:t>
            </w:r>
          </w:p>
        </w:tc>
        <w:tc>
          <w:tcPr>
            <w:tcW w:w="13325" w:type="dxa"/>
            <w:gridSpan w:val="7"/>
            <w:vAlign w:val="center"/>
          </w:tcPr>
          <w:p w14:paraId="540CDB8C" w14:textId="5C75A4D7" w:rsidR="00315912" w:rsidRPr="00B10BEF" w:rsidRDefault="00315912" w:rsidP="00AC6B50">
            <w:pPr>
              <w:spacing w:before="60" w:after="60"/>
              <w:ind w:left="32" w:right="79"/>
              <w:jc w:val="both"/>
              <w:rPr>
                <w:sz w:val="24"/>
                <w:szCs w:val="24"/>
                <w:lang w:val="it-IT"/>
              </w:rPr>
            </w:pPr>
            <w:r>
              <w:rPr>
                <w:b/>
                <w:bCs/>
                <w:sz w:val="24"/>
                <w:szCs w:val="24"/>
              </w:rPr>
              <w:t>Lĩnh vực điện lực</w:t>
            </w:r>
          </w:p>
        </w:tc>
      </w:tr>
      <w:tr w:rsidR="00B10BEF" w:rsidRPr="00B10BEF" w14:paraId="645FD575" w14:textId="77777777" w:rsidTr="0080065F">
        <w:trPr>
          <w:trHeight w:val="772"/>
        </w:trPr>
        <w:tc>
          <w:tcPr>
            <w:tcW w:w="568" w:type="dxa"/>
          </w:tcPr>
          <w:p w14:paraId="41512E93" w14:textId="21D0A09A" w:rsidR="003E1D4F" w:rsidRPr="00B10BEF" w:rsidRDefault="002270F1" w:rsidP="00FD2BCF">
            <w:pPr>
              <w:jc w:val="center"/>
              <w:rPr>
                <w:sz w:val="24"/>
                <w:szCs w:val="24"/>
                <w:lang w:val="vi-VN"/>
              </w:rPr>
            </w:pPr>
            <w:r w:rsidRPr="00B10BEF">
              <w:rPr>
                <w:sz w:val="24"/>
                <w:szCs w:val="24"/>
              </w:rPr>
              <w:t>37</w:t>
            </w:r>
          </w:p>
        </w:tc>
        <w:tc>
          <w:tcPr>
            <w:tcW w:w="737" w:type="dxa"/>
          </w:tcPr>
          <w:p w14:paraId="54319A6F" w14:textId="501B45CA" w:rsidR="003E1D4F" w:rsidRPr="00B10BEF" w:rsidRDefault="003E1D4F" w:rsidP="00FD2BCF">
            <w:pPr>
              <w:jc w:val="center"/>
              <w:rPr>
                <w:sz w:val="24"/>
                <w:szCs w:val="24"/>
              </w:rPr>
            </w:pPr>
            <w:r w:rsidRPr="00B10BEF">
              <w:rPr>
                <w:sz w:val="24"/>
                <w:szCs w:val="24"/>
              </w:rPr>
              <w:t>1</w:t>
            </w:r>
          </w:p>
        </w:tc>
        <w:tc>
          <w:tcPr>
            <w:tcW w:w="1178" w:type="dxa"/>
          </w:tcPr>
          <w:p w14:paraId="0DFE8073" w14:textId="7DCBB272" w:rsidR="003E1D4F" w:rsidRPr="00B10BEF" w:rsidRDefault="003E1D4F" w:rsidP="00AC6B50">
            <w:pPr>
              <w:jc w:val="both"/>
              <w:rPr>
                <w:iCs/>
                <w:sz w:val="24"/>
                <w:szCs w:val="24"/>
              </w:rPr>
            </w:pPr>
            <w:bookmarkStart w:id="13" w:name="_Hlk212131496"/>
            <w:r w:rsidRPr="00B10BEF">
              <w:rPr>
                <w:sz w:val="24"/>
                <w:szCs w:val="24"/>
              </w:rPr>
              <w:t>1.013411.H05</w:t>
            </w:r>
            <w:bookmarkEnd w:id="13"/>
          </w:p>
        </w:tc>
        <w:tc>
          <w:tcPr>
            <w:tcW w:w="1964" w:type="dxa"/>
          </w:tcPr>
          <w:p w14:paraId="7792735F" w14:textId="0A89BB80" w:rsidR="003E1D4F" w:rsidRPr="00B10BEF" w:rsidRDefault="003E1D4F" w:rsidP="00AC6B50">
            <w:pPr>
              <w:jc w:val="both"/>
              <w:rPr>
                <w:noProof/>
                <w:sz w:val="24"/>
                <w:szCs w:val="24"/>
                <w:lang w:val="vi-VN" w:eastAsia="vi-VN"/>
              </w:rPr>
            </w:pPr>
            <w:r w:rsidRPr="00B10BEF">
              <w:rPr>
                <w:rFonts w:eastAsia="Calibri"/>
                <w:sz w:val="24"/>
                <w:szCs w:val="24"/>
              </w:rPr>
              <w:t xml:space="preserve">Cấp </w:t>
            </w:r>
            <w:bookmarkStart w:id="14" w:name="_Hlk211322925"/>
            <w:r w:rsidRPr="00B10BEF">
              <w:rPr>
                <w:rFonts w:eastAsia="Calibri"/>
                <w:sz w:val="24"/>
                <w:szCs w:val="24"/>
              </w:rPr>
              <w:t xml:space="preserve">Giấy phép hoạt động </w:t>
            </w:r>
            <w:bookmarkEnd w:id="14"/>
            <w:r w:rsidRPr="00B10BEF">
              <w:rPr>
                <w:rFonts w:eastAsia="Calibri"/>
                <w:sz w:val="24"/>
                <w:szCs w:val="24"/>
              </w:rPr>
              <w:t>phân phối điện thuộc thẩm quyền cấp của Ủy ban nhân dân cấp tỉnh</w:t>
            </w:r>
          </w:p>
        </w:tc>
        <w:tc>
          <w:tcPr>
            <w:tcW w:w="3373" w:type="dxa"/>
          </w:tcPr>
          <w:p w14:paraId="38392C55" w14:textId="77777777" w:rsidR="000341FB" w:rsidRPr="00B10BEF" w:rsidRDefault="000341FB" w:rsidP="000341FB">
            <w:pPr>
              <w:ind w:hanging="3"/>
              <w:jc w:val="both"/>
              <w:rPr>
                <w:sz w:val="24"/>
                <w:szCs w:val="24"/>
                <w:lang w:val="pl-PL"/>
              </w:rPr>
            </w:pPr>
            <w:r w:rsidRPr="00B10BEF">
              <w:rPr>
                <w:sz w:val="24"/>
                <w:szCs w:val="24"/>
                <w:lang w:val="pl-PL"/>
              </w:rPr>
              <w:t>Tổ chức, cá nhân nộp 01 bộ hồ sơ bằng một trong các hình thức sau:</w:t>
            </w:r>
          </w:p>
          <w:p w14:paraId="046685E9" w14:textId="09DE6794" w:rsidR="000341FB" w:rsidRPr="00B10BEF" w:rsidRDefault="00652B40" w:rsidP="000341FB">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4860FB2C" w14:textId="6C2BE4A1" w:rsidR="003E1D4F" w:rsidRPr="00B10BEF" w:rsidRDefault="000341FB" w:rsidP="000341FB">
            <w:pPr>
              <w:ind w:hanging="3"/>
              <w:jc w:val="both"/>
              <w:rPr>
                <w:sz w:val="24"/>
                <w:szCs w:val="24"/>
                <w:lang w:val="pl-PL"/>
              </w:rPr>
            </w:pPr>
            <w:r w:rsidRPr="00B10BEF">
              <w:rPr>
                <w:sz w:val="24"/>
                <w:szCs w:val="24"/>
                <w:lang w:val="pl-PL"/>
              </w:rPr>
              <w:lastRenderedPageBreak/>
              <w:t>- Nộp hồ sơ trực tuyến  tại địa chỉ https://dichvucong.gov.vn/</w:t>
            </w:r>
          </w:p>
        </w:tc>
        <w:tc>
          <w:tcPr>
            <w:tcW w:w="1962" w:type="dxa"/>
          </w:tcPr>
          <w:p w14:paraId="292786E6" w14:textId="77777777" w:rsidR="00CC6DFC"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lastRenderedPageBreak/>
              <w:t xml:space="preserve">- </w:t>
            </w:r>
            <w:r w:rsidRPr="00B10BEF">
              <w:rPr>
                <w:rFonts w:eastAsia="Calibri"/>
                <w:b/>
                <w:sz w:val="24"/>
                <w:szCs w:val="24"/>
              </w:rPr>
              <w:t>Nơi tiếp nhận hồ sơ và trả kết quả:</w:t>
            </w:r>
          </w:p>
          <w:p w14:paraId="65ACCBAF" w14:textId="77777777" w:rsidR="00E75542" w:rsidRPr="00B10BEF" w:rsidRDefault="00E75542" w:rsidP="00E75542">
            <w:pPr>
              <w:jc w:val="both"/>
              <w:rPr>
                <w:rFonts w:eastAsia="Calibri"/>
                <w:sz w:val="24"/>
                <w:szCs w:val="24"/>
                <w:lang w:val="pl-PL"/>
              </w:rPr>
            </w:pPr>
            <w:r w:rsidRPr="00B10BEF">
              <w:rPr>
                <w:rFonts w:eastAsia="Calibri"/>
                <w:sz w:val="24"/>
                <w:szCs w:val="24"/>
                <w:lang w:val="pl-PL"/>
              </w:rPr>
              <w:t xml:space="preserve">+ Trung tâm Phục vụ Hành chính công tỉnh Bắc Ninh; địa chỉ </w:t>
            </w:r>
            <w:r w:rsidRPr="00B10BEF">
              <w:rPr>
                <w:rFonts w:eastAsia="Calibri"/>
                <w:sz w:val="24"/>
                <w:szCs w:val="24"/>
                <w:lang w:val="pl-PL"/>
              </w:rPr>
              <w:lastRenderedPageBreak/>
              <w:t>Tầng 1 và tầng 2 (giữa 2 toà nhà A, B) Khu liên cơ quan, Quảng trường 3/2, phường Bắc Giang, tỉnh Bắc Ninh.</w:t>
            </w:r>
          </w:p>
          <w:p w14:paraId="310EF435" w14:textId="77777777" w:rsidR="00E75542" w:rsidRPr="00B10BEF" w:rsidRDefault="00E75542" w:rsidP="00E75542">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02AA61E1" w14:textId="455DB0C1" w:rsidR="00A6124B" w:rsidRPr="00B10BEF" w:rsidRDefault="00A6124B" w:rsidP="00E75542">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r w:rsidR="00F665AC" w:rsidRPr="00B10BEF">
              <w:rPr>
                <w:sz w:val="24"/>
                <w:szCs w:val="24"/>
                <w:lang w:val="vi-VN"/>
              </w:rPr>
              <w:t xml:space="preserve"> </w:t>
            </w:r>
          </w:p>
          <w:p w14:paraId="1506026D"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Sở Công Thương tỉnh Bắc Ninh.</w:t>
            </w:r>
          </w:p>
          <w:p w14:paraId="4B90A3F8" w14:textId="201CCCE9" w:rsidR="003E1D4F" w:rsidRPr="00B10BEF" w:rsidRDefault="003E1D4F" w:rsidP="00AC6B50">
            <w:pPr>
              <w:jc w:val="both"/>
              <w:rPr>
                <w:rFonts w:eastAsia="Calibri"/>
                <w:sz w:val="24"/>
                <w:szCs w:val="24"/>
                <w:lang w:val="pl-PL"/>
              </w:rPr>
            </w:pPr>
            <w:r w:rsidRPr="00B10BEF">
              <w:rPr>
                <w:rFonts w:eastAsia="Calibri"/>
                <w:sz w:val="24"/>
                <w:szCs w:val="24"/>
              </w:rPr>
              <w:t xml:space="preserve">- </w:t>
            </w:r>
            <w:r w:rsidR="008B28D3">
              <w:rPr>
                <w:b/>
                <w:sz w:val="24"/>
                <w:szCs w:val="24"/>
                <w:lang w:val="nl-NL"/>
              </w:rPr>
              <w:t xml:space="preserve">Cơ quan/người có thẩm quyền </w:t>
            </w:r>
            <w:r w:rsidR="008B28D3">
              <w:rPr>
                <w:b/>
                <w:sz w:val="24"/>
                <w:szCs w:val="24"/>
                <w:lang w:val="nl-NL"/>
              </w:rPr>
              <w:lastRenderedPageBreak/>
              <w:t xml:space="preserve">quyết định: </w:t>
            </w:r>
            <w:r w:rsidRPr="00B10BEF">
              <w:rPr>
                <w:rFonts w:eastAsia="Calibri"/>
                <w:sz w:val="24"/>
                <w:szCs w:val="24"/>
              </w:rPr>
              <w:t>UBND tỉnh Bắc Ninh</w:t>
            </w:r>
            <w:r w:rsidR="000459A4" w:rsidRPr="00B10BEF">
              <w:rPr>
                <w:rFonts w:eastAsia="Calibri"/>
                <w:sz w:val="24"/>
                <w:szCs w:val="24"/>
              </w:rPr>
              <w:t>.</w:t>
            </w:r>
          </w:p>
        </w:tc>
        <w:tc>
          <w:tcPr>
            <w:tcW w:w="1417" w:type="dxa"/>
          </w:tcPr>
          <w:p w14:paraId="06EF4AE5" w14:textId="36008099" w:rsidR="003E1D4F" w:rsidRPr="00B10BEF" w:rsidRDefault="003E1D4F" w:rsidP="00AC6B50">
            <w:pPr>
              <w:jc w:val="both"/>
              <w:rPr>
                <w:sz w:val="24"/>
                <w:szCs w:val="24"/>
                <w:lang w:val="pl-PL"/>
              </w:rPr>
            </w:pPr>
            <w:r w:rsidRPr="00B10BEF">
              <w:rPr>
                <w:rFonts w:eastAsia="Calibri"/>
                <w:sz w:val="24"/>
                <w:szCs w:val="24"/>
              </w:rPr>
              <w:lastRenderedPageBreak/>
              <w:t>14 ngày kể từ ngày nhận đủ hồ sơ hợp lệ</w:t>
            </w:r>
          </w:p>
        </w:tc>
        <w:tc>
          <w:tcPr>
            <w:tcW w:w="1412" w:type="dxa"/>
          </w:tcPr>
          <w:p w14:paraId="4C5237E9" w14:textId="77777777" w:rsidR="003E1D4F" w:rsidRPr="00B10BEF" w:rsidRDefault="003E1D4F" w:rsidP="00AC6B50">
            <w:pPr>
              <w:jc w:val="both"/>
              <w:rPr>
                <w:sz w:val="24"/>
                <w:szCs w:val="24"/>
                <w:lang w:val="da-DK"/>
              </w:rPr>
            </w:pPr>
            <w:r w:rsidRPr="00B10BEF">
              <w:rPr>
                <w:sz w:val="24"/>
                <w:szCs w:val="24"/>
                <w:lang w:val="da-DK"/>
              </w:rPr>
              <w:t>Theo quy định tại</w:t>
            </w:r>
          </w:p>
          <w:p w14:paraId="0937C6AE" w14:textId="77777777" w:rsidR="003E1D4F" w:rsidRPr="00B10BEF" w:rsidRDefault="003E1D4F" w:rsidP="00AC6B50">
            <w:pPr>
              <w:jc w:val="both"/>
              <w:rPr>
                <w:sz w:val="24"/>
                <w:szCs w:val="24"/>
                <w:lang w:val="da-DK"/>
              </w:rPr>
            </w:pPr>
            <w:r w:rsidRPr="00B10BEF">
              <w:rPr>
                <w:sz w:val="24"/>
                <w:szCs w:val="24"/>
                <w:lang w:val="da-DK"/>
              </w:rPr>
              <w:t xml:space="preserve">+ Thông tư số 106/2020/TT-BCT ngày </w:t>
            </w:r>
            <w:r w:rsidRPr="00B10BEF">
              <w:rPr>
                <w:sz w:val="24"/>
                <w:szCs w:val="24"/>
                <w:lang w:val="da-DK"/>
              </w:rPr>
              <w:lastRenderedPageBreak/>
              <w:t>08/12/2020 của Bộ trưởng Bộ Tài chính quy định mức thu, chế độ thu, nộp, quản lý và sử dụng phí thẩm định cấp giấy phép hoạt động điện lực.</w:t>
            </w:r>
          </w:p>
          <w:p w14:paraId="2518F8F4" w14:textId="3BCDBD4E" w:rsidR="003E1D4F" w:rsidRPr="00B10BEF" w:rsidRDefault="003E1D4F" w:rsidP="00AC6B50">
            <w:pPr>
              <w:jc w:val="both"/>
              <w:rPr>
                <w:sz w:val="24"/>
                <w:szCs w:val="24"/>
              </w:rPr>
            </w:pPr>
            <w:r w:rsidRPr="00B10BEF">
              <w:rPr>
                <w:sz w:val="24"/>
                <w:szCs w:val="24"/>
                <w:lang w:val="da-DK"/>
              </w:rPr>
              <w:t>+ Thông tư số 64/2025/TT-BTC ngày 30 tháng 6 năm 2025 của Bộ Tài chính quy định mức thu, miễn một số khoản phí, lệ phí nhằm hỗ trợ cho doanh nghiệp, người dân.</w:t>
            </w:r>
          </w:p>
        </w:tc>
        <w:tc>
          <w:tcPr>
            <w:tcW w:w="2019" w:type="dxa"/>
          </w:tcPr>
          <w:p w14:paraId="5EE426BC"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lastRenderedPageBreak/>
              <w:t>- Luật Điện lực ngày 30/11/2024/.</w:t>
            </w:r>
          </w:p>
          <w:p w14:paraId="71AEEC7C"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xml:space="preserve">- Nghị định số 61/2025/NĐ-CP ngày 04/3/2025 của Chính phủ quy định chi tiết một số </w:t>
            </w:r>
            <w:r w:rsidRPr="00B10BEF">
              <w:rPr>
                <w:rFonts w:eastAsia="Calibri"/>
                <w:sz w:val="24"/>
                <w:szCs w:val="24"/>
              </w:rPr>
              <w:lastRenderedPageBreak/>
              <w:t>điều Luật Điện lực về giấy phép hoạt động điện lực.</w:t>
            </w:r>
          </w:p>
          <w:p w14:paraId="5EB34A5B"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Nghị định số 146/2025/NĐ-CP ngày 12/6/2025 của Chính phủ quy định về phân quyền, phân cấp trong lĩnh vực công nghiệp và thương mại.</w:t>
            </w:r>
          </w:p>
          <w:p w14:paraId="4A13603D" w14:textId="1F3861E6" w:rsidR="003E1D4F" w:rsidRPr="00B10BEF" w:rsidRDefault="003E1D4F" w:rsidP="00AC6B50">
            <w:pPr>
              <w:spacing w:before="60" w:after="60"/>
              <w:ind w:left="32" w:right="79"/>
              <w:jc w:val="both"/>
              <w:rPr>
                <w:sz w:val="24"/>
                <w:szCs w:val="24"/>
                <w:lang w:val="it-IT"/>
              </w:rPr>
            </w:pPr>
            <w:r w:rsidRPr="00B10BEF">
              <w:rPr>
                <w:rFonts w:eastAsia="Calibri"/>
                <w:sz w:val="24"/>
                <w:szCs w:val="24"/>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w:t>
            </w:r>
            <w:r w:rsidRPr="00B10BEF">
              <w:rPr>
                <w:rFonts w:eastAsia="Calibri"/>
                <w:sz w:val="24"/>
                <w:szCs w:val="24"/>
              </w:rPr>
              <w:lastRenderedPageBreak/>
              <w:t>sung, thủ tục hành chính bị bãi bỏ và thủ tục hành chính được ban hành mới trong các lĩnh vực quản lý nhà nước của Bộ Công Thương.</w:t>
            </w:r>
          </w:p>
        </w:tc>
      </w:tr>
      <w:tr w:rsidR="00B10BEF" w:rsidRPr="00B10BEF" w14:paraId="14E79D9D" w14:textId="77777777" w:rsidTr="0080065F">
        <w:trPr>
          <w:trHeight w:val="772"/>
        </w:trPr>
        <w:tc>
          <w:tcPr>
            <w:tcW w:w="568" w:type="dxa"/>
          </w:tcPr>
          <w:p w14:paraId="2CA76509" w14:textId="3AF78C0A" w:rsidR="003E1D4F" w:rsidRPr="00B10BEF" w:rsidRDefault="002270F1" w:rsidP="00FD2BCF">
            <w:pPr>
              <w:jc w:val="center"/>
              <w:rPr>
                <w:sz w:val="24"/>
                <w:szCs w:val="24"/>
                <w:lang w:val="vi-VN"/>
              </w:rPr>
            </w:pPr>
            <w:r w:rsidRPr="00B10BEF">
              <w:rPr>
                <w:sz w:val="24"/>
                <w:szCs w:val="24"/>
              </w:rPr>
              <w:lastRenderedPageBreak/>
              <w:t>38</w:t>
            </w:r>
          </w:p>
        </w:tc>
        <w:tc>
          <w:tcPr>
            <w:tcW w:w="737" w:type="dxa"/>
          </w:tcPr>
          <w:p w14:paraId="092C35CA" w14:textId="62748F39" w:rsidR="003E1D4F" w:rsidRPr="00B10BEF" w:rsidRDefault="003E1D4F" w:rsidP="00FD2BCF">
            <w:pPr>
              <w:jc w:val="center"/>
              <w:rPr>
                <w:sz w:val="24"/>
                <w:szCs w:val="24"/>
              </w:rPr>
            </w:pPr>
            <w:r w:rsidRPr="00B10BEF">
              <w:rPr>
                <w:sz w:val="24"/>
                <w:szCs w:val="24"/>
              </w:rPr>
              <w:t>2</w:t>
            </w:r>
          </w:p>
        </w:tc>
        <w:tc>
          <w:tcPr>
            <w:tcW w:w="1178" w:type="dxa"/>
          </w:tcPr>
          <w:p w14:paraId="00183FB5" w14:textId="51106A0E" w:rsidR="003E1D4F" w:rsidRPr="00B10BEF" w:rsidRDefault="003E1D4F" w:rsidP="00AC6B50">
            <w:pPr>
              <w:jc w:val="both"/>
              <w:rPr>
                <w:iCs/>
                <w:sz w:val="24"/>
                <w:szCs w:val="24"/>
              </w:rPr>
            </w:pPr>
            <w:bookmarkStart w:id="15" w:name="_Hlk212131504"/>
            <w:r w:rsidRPr="00B10BEF">
              <w:rPr>
                <w:sz w:val="24"/>
                <w:szCs w:val="24"/>
              </w:rPr>
              <w:t>1.013412. H05</w:t>
            </w:r>
            <w:bookmarkEnd w:id="15"/>
          </w:p>
        </w:tc>
        <w:tc>
          <w:tcPr>
            <w:tcW w:w="1964" w:type="dxa"/>
          </w:tcPr>
          <w:p w14:paraId="3D50B482" w14:textId="7DC16915" w:rsidR="003E1D4F" w:rsidRPr="00B10BEF" w:rsidRDefault="003E1D4F" w:rsidP="00AC6B50">
            <w:pPr>
              <w:jc w:val="both"/>
              <w:rPr>
                <w:noProof/>
                <w:sz w:val="24"/>
                <w:szCs w:val="24"/>
                <w:lang w:val="vi-VN" w:eastAsia="vi-VN"/>
              </w:rPr>
            </w:pPr>
            <w:r w:rsidRPr="00B10BEF">
              <w:rPr>
                <w:rFonts w:eastAsia="Calibri"/>
                <w:sz w:val="24"/>
                <w:szCs w:val="24"/>
              </w:rPr>
              <w:t xml:space="preserve">Cấp Giấy phép hoạt động bán buôn điện thuộc thẩm quyền cấp của Ủy ban nhân dân tỉnh </w:t>
            </w:r>
          </w:p>
        </w:tc>
        <w:tc>
          <w:tcPr>
            <w:tcW w:w="3373" w:type="dxa"/>
          </w:tcPr>
          <w:p w14:paraId="3E0D4C37" w14:textId="77777777" w:rsidR="00D02C7A" w:rsidRPr="00B10BEF" w:rsidRDefault="00D02C7A" w:rsidP="00D02C7A">
            <w:pPr>
              <w:ind w:hanging="3"/>
              <w:jc w:val="both"/>
              <w:rPr>
                <w:sz w:val="24"/>
                <w:szCs w:val="24"/>
                <w:lang w:val="pl-PL"/>
              </w:rPr>
            </w:pPr>
            <w:r w:rsidRPr="00B10BEF">
              <w:rPr>
                <w:sz w:val="24"/>
                <w:szCs w:val="24"/>
                <w:lang w:val="pl-PL"/>
              </w:rPr>
              <w:t>Tổ chức, cá nhân nộp 01 bộ hồ sơ bằng một trong các hình thức sau:</w:t>
            </w:r>
          </w:p>
          <w:p w14:paraId="1F31B5C5" w14:textId="710ADE96" w:rsidR="00D02C7A" w:rsidRPr="00B10BEF" w:rsidRDefault="00652B40" w:rsidP="00D02C7A">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C29AA14" w14:textId="51170D99" w:rsidR="003E1D4F" w:rsidRPr="00B10BEF" w:rsidRDefault="00D02C7A" w:rsidP="00D02C7A">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23A8A34F" w14:textId="77777777" w:rsidR="000B4D3A" w:rsidRPr="00B10BEF" w:rsidRDefault="003E1D4F" w:rsidP="00AC6B50">
            <w:pPr>
              <w:tabs>
                <w:tab w:val="left" w:pos="851"/>
              </w:tabs>
              <w:spacing w:before="120" w:after="120"/>
              <w:jc w:val="both"/>
              <w:rPr>
                <w:rFonts w:eastAsia="Calibri"/>
                <w:b/>
                <w:sz w:val="24"/>
                <w:szCs w:val="24"/>
              </w:rPr>
            </w:pPr>
            <w:r w:rsidRPr="00B10BEF">
              <w:rPr>
                <w:rFonts w:eastAsia="Calibri"/>
                <w:sz w:val="24"/>
                <w:szCs w:val="24"/>
              </w:rPr>
              <w:t xml:space="preserve">- </w:t>
            </w:r>
            <w:r w:rsidRPr="00B10BEF">
              <w:rPr>
                <w:rFonts w:eastAsia="Calibri"/>
                <w:b/>
                <w:sz w:val="24"/>
                <w:szCs w:val="24"/>
              </w:rPr>
              <w:t xml:space="preserve">Nơi tiếp nhận hồ sơ và trả kết quả: </w:t>
            </w:r>
          </w:p>
          <w:p w14:paraId="37D64361" w14:textId="77777777" w:rsidR="000B4D3A" w:rsidRPr="00B10BEF" w:rsidRDefault="000B4D3A" w:rsidP="000B4D3A">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31E3A300" w14:textId="77777777" w:rsidR="000B4D3A" w:rsidRPr="00B10BEF" w:rsidRDefault="000B4D3A" w:rsidP="000B4D3A">
            <w:pPr>
              <w:jc w:val="both"/>
              <w:rPr>
                <w:rFonts w:eastAsia="Calibri"/>
                <w:sz w:val="24"/>
                <w:szCs w:val="24"/>
                <w:lang w:val="pl-PL"/>
              </w:rPr>
            </w:pPr>
            <w:r w:rsidRPr="00B10BEF">
              <w:rPr>
                <w:rFonts w:eastAsia="Calibri"/>
                <w:sz w:val="24"/>
                <w:szCs w:val="24"/>
                <w:lang w:val="pl-PL"/>
              </w:rPr>
              <w:t xml:space="preserve">+ Điểm tiếp nhận và trả kết quả giải quyết TTHC phường Kinh Bắc; số 31 đường Kinh Dương Vương, phường </w:t>
            </w:r>
            <w:r w:rsidRPr="00B10BEF">
              <w:rPr>
                <w:rFonts w:eastAsia="Calibri"/>
                <w:sz w:val="24"/>
                <w:szCs w:val="24"/>
                <w:lang w:val="pl-PL"/>
              </w:rPr>
              <w:lastRenderedPageBreak/>
              <w:t>Kinh Bắc, tỉnh Bắc Ninh.</w:t>
            </w:r>
          </w:p>
          <w:p w14:paraId="7FA8F4BF" w14:textId="2B2363F8" w:rsidR="00583E59" w:rsidRPr="00B10BEF" w:rsidRDefault="00583E59" w:rsidP="000B4D3A">
            <w:pPr>
              <w:jc w:val="both"/>
              <w:rPr>
                <w:rFonts w:eastAsia="Calibri"/>
                <w:sz w:val="24"/>
                <w:szCs w:val="24"/>
                <w:lang w:val="pl-PL"/>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r w:rsidRPr="00B10BEF">
              <w:rPr>
                <w:rFonts w:eastAsia="Calibri"/>
                <w:sz w:val="24"/>
                <w:szCs w:val="24"/>
                <w:lang w:val="pl-PL"/>
              </w:rPr>
              <w:t xml:space="preserve"> </w:t>
            </w:r>
          </w:p>
          <w:p w14:paraId="40925F17"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Sở Công Thương tỉnh Bắc Ninh.</w:t>
            </w:r>
          </w:p>
          <w:p w14:paraId="456EBA5A" w14:textId="4A56BB30" w:rsidR="003E1D4F" w:rsidRPr="00B10BEF" w:rsidRDefault="003E1D4F" w:rsidP="00AC6B50">
            <w:pPr>
              <w:jc w:val="both"/>
              <w:rPr>
                <w:rFonts w:eastAsia="Calibri"/>
                <w:sz w:val="24"/>
                <w:szCs w:val="24"/>
                <w:lang w:val="pl-PL"/>
              </w:rPr>
            </w:pPr>
            <w:r w:rsidRPr="00B10BEF">
              <w:rPr>
                <w:rFonts w:eastAsia="Calibri"/>
                <w:sz w:val="24"/>
                <w:szCs w:val="24"/>
              </w:rPr>
              <w:t xml:space="preserve">- </w:t>
            </w:r>
            <w:r w:rsidRPr="00B10BEF">
              <w:rPr>
                <w:rFonts w:eastAsia="Calibri"/>
                <w:b/>
                <w:sz w:val="24"/>
                <w:szCs w:val="24"/>
              </w:rPr>
              <w:t>Cơ quan thẩm quyền quyết định:</w:t>
            </w:r>
            <w:r w:rsidRPr="00B10BEF">
              <w:rPr>
                <w:rFonts w:eastAsia="Calibri"/>
                <w:sz w:val="24"/>
                <w:szCs w:val="24"/>
              </w:rPr>
              <w:t xml:space="preserve"> UBND tỉnh Bắc Ninh</w:t>
            </w:r>
          </w:p>
        </w:tc>
        <w:tc>
          <w:tcPr>
            <w:tcW w:w="1417" w:type="dxa"/>
          </w:tcPr>
          <w:p w14:paraId="43EFD68D" w14:textId="7C58055D" w:rsidR="003E1D4F" w:rsidRPr="00B10BEF" w:rsidRDefault="003E1D4F" w:rsidP="00AC6B50">
            <w:pPr>
              <w:jc w:val="both"/>
              <w:rPr>
                <w:sz w:val="24"/>
                <w:szCs w:val="24"/>
                <w:lang w:val="pl-PL"/>
              </w:rPr>
            </w:pPr>
            <w:r w:rsidRPr="00B10BEF">
              <w:rPr>
                <w:rFonts w:eastAsia="Calibri"/>
                <w:sz w:val="24"/>
                <w:szCs w:val="24"/>
              </w:rPr>
              <w:lastRenderedPageBreak/>
              <w:t>14 ngày kể từ ngày nhận đủ hồ sơ hợp lệ</w:t>
            </w:r>
          </w:p>
        </w:tc>
        <w:tc>
          <w:tcPr>
            <w:tcW w:w="1412" w:type="dxa"/>
          </w:tcPr>
          <w:p w14:paraId="57D2B453" w14:textId="77777777" w:rsidR="003E1D4F" w:rsidRPr="00B10BEF" w:rsidRDefault="003E1D4F" w:rsidP="00AC6B50">
            <w:pPr>
              <w:jc w:val="both"/>
              <w:rPr>
                <w:sz w:val="24"/>
                <w:szCs w:val="24"/>
                <w:lang w:val="da-DK"/>
              </w:rPr>
            </w:pPr>
            <w:r w:rsidRPr="00B10BEF">
              <w:rPr>
                <w:sz w:val="24"/>
                <w:szCs w:val="24"/>
                <w:lang w:val="da-DK"/>
              </w:rPr>
              <w:t>Theo quy định tại</w:t>
            </w:r>
          </w:p>
          <w:p w14:paraId="495CB170" w14:textId="77777777" w:rsidR="003E1D4F" w:rsidRPr="00B10BEF" w:rsidRDefault="003E1D4F" w:rsidP="00AC6B50">
            <w:pPr>
              <w:jc w:val="both"/>
              <w:rPr>
                <w:sz w:val="24"/>
                <w:szCs w:val="24"/>
                <w:lang w:val="da-DK"/>
              </w:rPr>
            </w:pPr>
            <w:r w:rsidRPr="00B10BEF">
              <w:rPr>
                <w:sz w:val="24"/>
                <w:szCs w:val="24"/>
                <w:lang w:val="da-DK"/>
              </w:rPr>
              <w:t>+ Thông tư số 106/2020/TT-BCT ngày 08/12/2020 của Bộ trưởng Bộ Tài chính quy định mức thu, chế độ thu, nộp, quản lý và sử dụng phí thẩm định cấp giấy phép hoạt động điện lực.</w:t>
            </w:r>
          </w:p>
          <w:p w14:paraId="6306C07A" w14:textId="040FF500" w:rsidR="003E1D4F" w:rsidRPr="00B10BEF" w:rsidRDefault="003E1D4F" w:rsidP="00AC6B50">
            <w:pPr>
              <w:jc w:val="both"/>
              <w:rPr>
                <w:sz w:val="24"/>
                <w:szCs w:val="24"/>
              </w:rPr>
            </w:pPr>
            <w:r w:rsidRPr="00B10BEF">
              <w:rPr>
                <w:sz w:val="24"/>
                <w:szCs w:val="24"/>
                <w:lang w:val="da-DK"/>
              </w:rPr>
              <w:t xml:space="preserve">+ Thông tư số </w:t>
            </w:r>
            <w:r w:rsidRPr="00B10BEF">
              <w:rPr>
                <w:sz w:val="24"/>
                <w:szCs w:val="24"/>
                <w:lang w:val="da-DK"/>
              </w:rPr>
              <w:lastRenderedPageBreak/>
              <w:t>64/2025/TT-BTC ngày 30 tháng 6 năm 2025 của Bộ Tài chính quy định mức thu, miễn một số khoản phí, lệ phí nhằm hỗ trợ cho doanh nghiệp, người dân.</w:t>
            </w:r>
          </w:p>
        </w:tc>
        <w:tc>
          <w:tcPr>
            <w:tcW w:w="2019" w:type="dxa"/>
          </w:tcPr>
          <w:p w14:paraId="7336B645"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lastRenderedPageBreak/>
              <w:t>- Luật Điện lực ngày 30/11/2024/.</w:t>
            </w:r>
          </w:p>
          <w:p w14:paraId="14FB7AE4"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Nghị định số 61/2025/NĐ-CP ngày 04/3/2025 của Chính phủ quy định chi tiết một số điều Luật Điện lực về giấy phép hoạt động điện lực.</w:t>
            </w:r>
          </w:p>
          <w:p w14:paraId="0EA6400B"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Nghị định số 146/2025/NĐ-CP ngày 12/6/2025 của Chính phủ quy định về phân quyền, phân cấp trong lĩnh vực công nghiệp và thương mại.</w:t>
            </w:r>
          </w:p>
          <w:p w14:paraId="1512FFAF" w14:textId="1AF396DA" w:rsidR="003E1D4F" w:rsidRPr="00B10BEF" w:rsidRDefault="003E1D4F" w:rsidP="00AC6B50">
            <w:pPr>
              <w:spacing w:before="60" w:after="60"/>
              <w:ind w:left="32" w:right="79"/>
              <w:jc w:val="both"/>
              <w:rPr>
                <w:sz w:val="24"/>
                <w:szCs w:val="24"/>
                <w:lang w:val="it-IT"/>
              </w:rPr>
            </w:pPr>
            <w:r w:rsidRPr="00B10BEF">
              <w:rPr>
                <w:rFonts w:eastAsia="Calibri"/>
                <w:sz w:val="24"/>
                <w:szCs w:val="24"/>
              </w:rPr>
              <w:t xml:space="preserve">- Quyết định số 2866/QĐ-BCT </w:t>
            </w:r>
            <w:r w:rsidRPr="00B10BEF">
              <w:rPr>
                <w:rFonts w:eastAsia="Calibri"/>
                <w:sz w:val="24"/>
                <w:szCs w:val="24"/>
              </w:rPr>
              <w:lastRenderedPageBreak/>
              <w:t>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73702FD4" w14:textId="77777777" w:rsidTr="0080065F">
        <w:trPr>
          <w:trHeight w:val="772"/>
        </w:trPr>
        <w:tc>
          <w:tcPr>
            <w:tcW w:w="568" w:type="dxa"/>
          </w:tcPr>
          <w:p w14:paraId="07D11A1E" w14:textId="71473618" w:rsidR="003E1D4F" w:rsidRPr="00B10BEF" w:rsidRDefault="002270F1" w:rsidP="00FD2BCF">
            <w:pPr>
              <w:jc w:val="center"/>
              <w:rPr>
                <w:sz w:val="24"/>
                <w:szCs w:val="24"/>
                <w:lang w:val="vi-VN"/>
              </w:rPr>
            </w:pPr>
            <w:r w:rsidRPr="00B10BEF">
              <w:rPr>
                <w:sz w:val="24"/>
                <w:szCs w:val="24"/>
              </w:rPr>
              <w:lastRenderedPageBreak/>
              <w:t>39</w:t>
            </w:r>
          </w:p>
        </w:tc>
        <w:tc>
          <w:tcPr>
            <w:tcW w:w="737" w:type="dxa"/>
          </w:tcPr>
          <w:p w14:paraId="5A6DF512" w14:textId="2CDBD041" w:rsidR="003E1D4F" w:rsidRPr="00B10BEF" w:rsidRDefault="003E1D4F" w:rsidP="00FD2BCF">
            <w:pPr>
              <w:jc w:val="center"/>
              <w:rPr>
                <w:sz w:val="24"/>
                <w:szCs w:val="24"/>
              </w:rPr>
            </w:pPr>
            <w:r w:rsidRPr="00B10BEF">
              <w:rPr>
                <w:sz w:val="24"/>
                <w:szCs w:val="24"/>
              </w:rPr>
              <w:t>3</w:t>
            </w:r>
          </w:p>
        </w:tc>
        <w:tc>
          <w:tcPr>
            <w:tcW w:w="1178" w:type="dxa"/>
          </w:tcPr>
          <w:p w14:paraId="475FA548" w14:textId="38745978" w:rsidR="003E1D4F" w:rsidRPr="00B10BEF" w:rsidRDefault="00847866" w:rsidP="00AC6B50">
            <w:pPr>
              <w:jc w:val="both"/>
              <w:rPr>
                <w:iCs/>
                <w:sz w:val="24"/>
                <w:szCs w:val="24"/>
              </w:rPr>
            </w:pPr>
            <w:bookmarkStart w:id="16" w:name="_Hlk212131519"/>
            <w:r w:rsidRPr="00B10BEF">
              <w:rPr>
                <w:sz w:val="24"/>
                <w:szCs w:val="24"/>
              </w:rPr>
              <w:t>1</w:t>
            </w:r>
            <w:r w:rsidR="003E1D4F" w:rsidRPr="00B10BEF">
              <w:rPr>
                <w:sz w:val="24"/>
                <w:szCs w:val="24"/>
              </w:rPr>
              <w:t>.013416. H05</w:t>
            </w:r>
            <w:bookmarkEnd w:id="16"/>
          </w:p>
        </w:tc>
        <w:tc>
          <w:tcPr>
            <w:tcW w:w="1964" w:type="dxa"/>
          </w:tcPr>
          <w:p w14:paraId="3B548AA8" w14:textId="220CE7B5" w:rsidR="003E1D4F" w:rsidRPr="00B10BEF" w:rsidRDefault="003E1D4F" w:rsidP="00AC6B50">
            <w:pPr>
              <w:jc w:val="both"/>
              <w:rPr>
                <w:noProof/>
                <w:sz w:val="24"/>
                <w:szCs w:val="24"/>
                <w:lang w:val="vi-VN" w:eastAsia="vi-VN"/>
              </w:rPr>
            </w:pPr>
            <w:bookmarkStart w:id="17" w:name="_Hlk212131526"/>
            <w:r w:rsidRPr="00B10BEF">
              <w:rPr>
                <w:rFonts w:eastAsia="Calibri"/>
                <w:sz w:val="24"/>
                <w:szCs w:val="24"/>
              </w:rPr>
              <w:t>Cấp Giấy phép hoạt động bán lẻ điện thuộc thẩm quyền cấp của Ủy ban nhân dân cấp tỉnh</w:t>
            </w:r>
            <w:bookmarkEnd w:id="17"/>
          </w:p>
        </w:tc>
        <w:tc>
          <w:tcPr>
            <w:tcW w:w="3373" w:type="dxa"/>
          </w:tcPr>
          <w:p w14:paraId="0F507125" w14:textId="77777777" w:rsidR="008238A0" w:rsidRPr="00B10BEF" w:rsidRDefault="008238A0" w:rsidP="008238A0">
            <w:pPr>
              <w:ind w:hanging="3"/>
              <w:jc w:val="both"/>
              <w:rPr>
                <w:sz w:val="24"/>
                <w:szCs w:val="24"/>
                <w:lang w:val="pl-PL"/>
              </w:rPr>
            </w:pPr>
            <w:r w:rsidRPr="00B10BEF">
              <w:rPr>
                <w:sz w:val="24"/>
                <w:szCs w:val="24"/>
                <w:lang w:val="pl-PL"/>
              </w:rPr>
              <w:t>Tổ chức, cá nhân nộp 01 bộ hồ sơ bằng một trong các hình thức sau:</w:t>
            </w:r>
          </w:p>
          <w:p w14:paraId="1C11536A" w14:textId="22F73109" w:rsidR="008238A0" w:rsidRPr="00B10BEF" w:rsidRDefault="00652B40" w:rsidP="008238A0">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35581E28" w14:textId="5FB9BB1C" w:rsidR="003E1D4F" w:rsidRPr="00B10BEF" w:rsidRDefault="008238A0" w:rsidP="008238A0">
            <w:pPr>
              <w:ind w:hanging="3"/>
              <w:jc w:val="both"/>
              <w:rPr>
                <w:sz w:val="24"/>
                <w:szCs w:val="24"/>
                <w:lang w:val="pl-PL"/>
              </w:rPr>
            </w:pPr>
            <w:r w:rsidRPr="00B10BEF">
              <w:rPr>
                <w:sz w:val="24"/>
                <w:szCs w:val="24"/>
                <w:lang w:val="pl-PL"/>
              </w:rPr>
              <w:lastRenderedPageBreak/>
              <w:t>- Nộp hồ sơ trực tuyến  tại địa chỉ https://dichvucong.gov.vn/</w:t>
            </w:r>
          </w:p>
        </w:tc>
        <w:tc>
          <w:tcPr>
            <w:tcW w:w="1962" w:type="dxa"/>
          </w:tcPr>
          <w:p w14:paraId="7F217A8C" w14:textId="77777777" w:rsidR="00FA7B04"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lastRenderedPageBreak/>
              <w:t xml:space="preserve">- </w:t>
            </w:r>
            <w:r w:rsidRPr="00B10BEF">
              <w:rPr>
                <w:rFonts w:eastAsia="Calibri"/>
                <w:b/>
                <w:sz w:val="24"/>
                <w:szCs w:val="24"/>
              </w:rPr>
              <w:t>Nơi tiếp nhận hồ sơ và trả kết quả</w:t>
            </w:r>
            <w:r w:rsidR="00FA7B04" w:rsidRPr="00B10BEF">
              <w:rPr>
                <w:rFonts w:eastAsia="Calibri"/>
                <w:b/>
                <w:sz w:val="24"/>
                <w:szCs w:val="24"/>
              </w:rPr>
              <w:t>:</w:t>
            </w:r>
          </w:p>
          <w:p w14:paraId="69FEF3BD" w14:textId="77777777" w:rsidR="00FA7B04" w:rsidRPr="00B10BEF" w:rsidRDefault="00FA7B04" w:rsidP="00FA7B04">
            <w:pPr>
              <w:jc w:val="both"/>
              <w:rPr>
                <w:rFonts w:eastAsia="Calibri"/>
                <w:sz w:val="24"/>
                <w:szCs w:val="24"/>
                <w:lang w:val="pl-PL"/>
              </w:rPr>
            </w:pPr>
            <w:r w:rsidRPr="00B10BEF">
              <w:rPr>
                <w:rFonts w:eastAsia="Calibri"/>
                <w:sz w:val="24"/>
                <w:szCs w:val="24"/>
                <w:lang w:val="pl-PL"/>
              </w:rPr>
              <w:t xml:space="preserve">+ Trung tâm Phục vụ Hành chính </w:t>
            </w:r>
            <w:r w:rsidRPr="00B10BEF">
              <w:rPr>
                <w:rFonts w:eastAsia="Calibri"/>
                <w:sz w:val="24"/>
                <w:szCs w:val="24"/>
                <w:lang w:val="pl-PL"/>
              </w:rPr>
              <w:lastRenderedPageBreak/>
              <w:t>công tỉnh Bắc Ninh; địa chỉ Tầng 1 và tầng 2 (giữa 2 toà nhà A, B) Khu liên cơ quan, Quảng trường 3/2, phường Bắc Giang, tỉnh Bắc Ninh.</w:t>
            </w:r>
          </w:p>
          <w:p w14:paraId="74D987E0" w14:textId="77777777" w:rsidR="00FA7B04" w:rsidRPr="00B10BEF" w:rsidRDefault="00FA7B04" w:rsidP="00FA7B04">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0E560FBC" w14:textId="53F21791" w:rsidR="003E1D4F" w:rsidRPr="00B10BEF" w:rsidRDefault="008238A0" w:rsidP="008238A0">
            <w:pPr>
              <w:jc w:val="both"/>
              <w:rPr>
                <w:rFonts w:eastAsia="Calibri"/>
                <w:sz w:val="24"/>
                <w:szCs w:val="24"/>
                <w:lang w:val="pl-PL"/>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16A656E6"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Sở Công Thương tỉnh Bắc Ninh.</w:t>
            </w:r>
          </w:p>
          <w:p w14:paraId="1089B72E" w14:textId="0660607E" w:rsidR="003E1D4F" w:rsidRPr="00B10BEF" w:rsidRDefault="003E1D4F" w:rsidP="00AC6B50">
            <w:pPr>
              <w:jc w:val="both"/>
              <w:rPr>
                <w:rFonts w:eastAsia="Calibri"/>
                <w:sz w:val="24"/>
                <w:szCs w:val="24"/>
                <w:lang w:val="pl-PL"/>
              </w:rPr>
            </w:pPr>
            <w:r w:rsidRPr="00B10BEF">
              <w:rPr>
                <w:rFonts w:eastAsia="Calibri"/>
                <w:sz w:val="24"/>
                <w:szCs w:val="24"/>
              </w:rPr>
              <w:lastRenderedPageBreak/>
              <w:t xml:space="preserve">- </w:t>
            </w:r>
            <w:r w:rsidRPr="00B10BEF">
              <w:rPr>
                <w:rFonts w:eastAsia="Calibri"/>
                <w:b/>
                <w:sz w:val="24"/>
                <w:szCs w:val="24"/>
              </w:rPr>
              <w:t>Cơ quan thẩm quyền quyết định:</w:t>
            </w:r>
            <w:r w:rsidRPr="00B10BEF">
              <w:rPr>
                <w:rFonts w:eastAsia="Calibri"/>
                <w:sz w:val="24"/>
                <w:szCs w:val="24"/>
              </w:rPr>
              <w:t xml:space="preserve"> UBND tỉnh Bắc Ninh</w:t>
            </w:r>
          </w:p>
        </w:tc>
        <w:tc>
          <w:tcPr>
            <w:tcW w:w="1417" w:type="dxa"/>
          </w:tcPr>
          <w:p w14:paraId="0E45209A" w14:textId="3A627852" w:rsidR="003E1D4F" w:rsidRPr="00B10BEF" w:rsidRDefault="003E1D4F" w:rsidP="00AC6B50">
            <w:pPr>
              <w:jc w:val="both"/>
              <w:rPr>
                <w:sz w:val="24"/>
                <w:szCs w:val="24"/>
                <w:lang w:val="pl-PL"/>
              </w:rPr>
            </w:pPr>
            <w:r w:rsidRPr="00B10BEF">
              <w:rPr>
                <w:rFonts w:eastAsia="Calibri"/>
                <w:sz w:val="24"/>
                <w:szCs w:val="24"/>
              </w:rPr>
              <w:lastRenderedPageBreak/>
              <w:t>14 ngày kể từ ngày nhận đủ hồ sơ hợp lệ</w:t>
            </w:r>
          </w:p>
        </w:tc>
        <w:tc>
          <w:tcPr>
            <w:tcW w:w="1412" w:type="dxa"/>
          </w:tcPr>
          <w:p w14:paraId="6EAEC49E" w14:textId="77777777" w:rsidR="003E1D4F" w:rsidRPr="00B10BEF" w:rsidRDefault="003E1D4F" w:rsidP="00AC6B50">
            <w:pPr>
              <w:jc w:val="both"/>
              <w:rPr>
                <w:sz w:val="24"/>
                <w:szCs w:val="24"/>
                <w:lang w:val="da-DK"/>
              </w:rPr>
            </w:pPr>
            <w:r w:rsidRPr="00B10BEF">
              <w:rPr>
                <w:sz w:val="24"/>
                <w:szCs w:val="24"/>
                <w:lang w:val="da-DK"/>
              </w:rPr>
              <w:t>Theo quy định tại</w:t>
            </w:r>
          </w:p>
          <w:p w14:paraId="41B9D1A4" w14:textId="77777777" w:rsidR="003E1D4F" w:rsidRPr="00B10BEF" w:rsidRDefault="003E1D4F" w:rsidP="00AC6B50">
            <w:pPr>
              <w:jc w:val="both"/>
              <w:rPr>
                <w:sz w:val="24"/>
                <w:szCs w:val="24"/>
                <w:lang w:val="da-DK"/>
              </w:rPr>
            </w:pPr>
            <w:r w:rsidRPr="00B10BEF">
              <w:rPr>
                <w:sz w:val="24"/>
                <w:szCs w:val="24"/>
                <w:lang w:val="da-DK"/>
              </w:rPr>
              <w:t xml:space="preserve">+ Thông tư số 106/2020/TT-BCT </w:t>
            </w:r>
            <w:r w:rsidRPr="00B10BEF">
              <w:rPr>
                <w:sz w:val="24"/>
                <w:szCs w:val="24"/>
                <w:lang w:val="da-DK"/>
              </w:rPr>
              <w:lastRenderedPageBreak/>
              <w:t>ngày 08/12/2020 của Bộ trưởng Bộ Tài chính quy định mức thu, chế độ thu, nộp, quản lý và sử dụng phí thẩm định cấp giấy phép hoạt động điện lực.</w:t>
            </w:r>
          </w:p>
          <w:p w14:paraId="0D0072F7" w14:textId="10AC5E2B" w:rsidR="003E1D4F" w:rsidRPr="00B10BEF" w:rsidRDefault="003E1D4F" w:rsidP="00AC6B50">
            <w:pPr>
              <w:jc w:val="both"/>
              <w:rPr>
                <w:sz w:val="24"/>
                <w:szCs w:val="24"/>
              </w:rPr>
            </w:pPr>
            <w:r w:rsidRPr="00B10BEF">
              <w:rPr>
                <w:sz w:val="24"/>
                <w:szCs w:val="24"/>
                <w:lang w:val="da-DK"/>
              </w:rPr>
              <w:t>+ Thông tư số 64/2025/TT-BTC ngày 30 tháng 6 năm 2025 của Bộ Tài chính quy định mức thu, miễn một số khoản phí, lệ phí nhằm hỗ trợ cho doanh nghiệp, người dân.</w:t>
            </w:r>
          </w:p>
        </w:tc>
        <w:tc>
          <w:tcPr>
            <w:tcW w:w="2019" w:type="dxa"/>
          </w:tcPr>
          <w:p w14:paraId="3FA54614"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lastRenderedPageBreak/>
              <w:t>- Luật Điện lực ngày 30/11/2024/.</w:t>
            </w:r>
          </w:p>
          <w:p w14:paraId="427E386B"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xml:space="preserve">- Nghị định số 61/2025/NĐ-CP ngày 04/3/2025 </w:t>
            </w:r>
            <w:r w:rsidRPr="00B10BEF">
              <w:rPr>
                <w:rFonts w:eastAsia="Calibri"/>
                <w:sz w:val="24"/>
                <w:szCs w:val="24"/>
              </w:rPr>
              <w:lastRenderedPageBreak/>
              <w:t>của Chính phủ quy định chi tiết một số điều Luật Điện lực về giấy phép hoạt động điện lực.</w:t>
            </w:r>
          </w:p>
          <w:p w14:paraId="7F4741D3" w14:textId="77777777" w:rsidR="003E1D4F" w:rsidRPr="00B10BEF" w:rsidRDefault="003E1D4F" w:rsidP="00AC6B50">
            <w:pPr>
              <w:tabs>
                <w:tab w:val="left" w:pos="851"/>
              </w:tabs>
              <w:spacing w:before="120" w:after="120"/>
              <w:jc w:val="both"/>
              <w:rPr>
                <w:rFonts w:eastAsia="Calibri"/>
                <w:sz w:val="24"/>
                <w:szCs w:val="24"/>
              </w:rPr>
            </w:pPr>
            <w:r w:rsidRPr="00B10BEF">
              <w:rPr>
                <w:rFonts w:eastAsia="Calibri"/>
                <w:sz w:val="24"/>
                <w:szCs w:val="24"/>
              </w:rPr>
              <w:t>- Nghị định số 146/2025/NĐ-CP ngày 12/6/2025 của Chính phủ quy định về phân quyền, phân cấp trong lĩnh vực công nghiệp và thương mại.</w:t>
            </w:r>
          </w:p>
          <w:p w14:paraId="654717FD" w14:textId="6BB53D80" w:rsidR="003E1D4F" w:rsidRPr="00B10BEF" w:rsidRDefault="003E1D4F" w:rsidP="00AC6B50">
            <w:pPr>
              <w:spacing w:before="60" w:after="60"/>
              <w:ind w:left="32" w:right="79"/>
              <w:jc w:val="both"/>
              <w:rPr>
                <w:sz w:val="24"/>
                <w:szCs w:val="24"/>
                <w:lang w:val="it-IT"/>
              </w:rPr>
            </w:pPr>
            <w:r w:rsidRPr="00B10BEF">
              <w:rPr>
                <w:rFonts w:eastAsia="Calibri"/>
                <w:sz w:val="24"/>
                <w:szCs w:val="24"/>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w:t>
            </w:r>
            <w:r w:rsidRPr="00B10BEF">
              <w:rPr>
                <w:rFonts w:eastAsia="Calibri"/>
                <w:sz w:val="24"/>
                <w:szCs w:val="24"/>
              </w:rPr>
              <w:lastRenderedPageBreak/>
              <w:t>tục hành chính được sửa đổi, bổ sung, thủ tục hành chính bị bãi bỏ và thủ tục hành chính được ban hành mới trong các lĩnh vực quản lý nhà nước của Bộ Công Thương.</w:t>
            </w:r>
          </w:p>
        </w:tc>
      </w:tr>
      <w:tr w:rsidR="00315912" w:rsidRPr="00B10BEF" w14:paraId="78DFF26E" w14:textId="77777777" w:rsidTr="00315912">
        <w:trPr>
          <w:trHeight w:val="295"/>
        </w:trPr>
        <w:tc>
          <w:tcPr>
            <w:tcW w:w="1305" w:type="dxa"/>
            <w:gridSpan w:val="2"/>
          </w:tcPr>
          <w:p w14:paraId="1AF1D7C3" w14:textId="7BE3B5D4" w:rsidR="00315912" w:rsidRPr="00B10BEF" w:rsidRDefault="00315912" w:rsidP="00324CA8">
            <w:pPr>
              <w:jc w:val="center"/>
              <w:rPr>
                <w:b/>
                <w:sz w:val="24"/>
                <w:szCs w:val="24"/>
              </w:rPr>
            </w:pPr>
            <w:r w:rsidRPr="00B10BEF">
              <w:rPr>
                <w:b/>
                <w:sz w:val="24"/>
                <w:szCs w:val="24"/>
              </w:rPr>
              <w:lastRenderedPageBreak/>
              <w:t>XI</w:t>
            </w:r>
          </w:p>
        </w:tc>
        <w:tc>
          <w:tcPr>
            <w:tcW w:w="6515" w:type="dxa"/>
            <w:gridSpan w:val="3"/>
            <w:vAlign w:val="center"/>
          </w:tcPr>
          <w:p w14:paraId="0EEFEE99" w14:textId="24C15731" w:rsidR="00315912" w:rsidRPr="00B10BEF" w:rsidRDefault="00315912" w:rsidP="00AC6B50">
            <w:pPr>
              <w:ind w:hanging="3"/>
              <w:jc w:val="both"/>
              <w:rPr>
                <w:sz w:val="24"/>
                <w:szCs w:val="24"/>
                <w:lang w:val="pl-PL"/>
              </w:rPr>
            </w:pPr>
            <w:r w:rsidRPr="00B10BEF">
              <w:rPr>
                <w:b/>
                <w:sz w:val="24"/>
                <w:szCs w:val="24"/>
                <w:lang w:val="it-IT"/>
              </w:rPr>
              <w:t>Lĩnh vực An toàn thực phẩm</w:t>
            </w:r>
          </w:p>
        </w:tc>
        <w:tc>
          <w:tcPr>
            <w:tcW w:w="1962" w:type="dxa"/>
            <w:vAlign w:val="center"/>
          </w:tcPr>
          <w:p w14:paraId="25A11CD4" w14:textId="77777777" w:rsidR="00315912" w:rsidRPr="00B10BEF" w:rsidRDefault="00315912" w:rsidP="00AC6B50">
            <w:pPr>
              <w:jc w:val="both"/>
              <w:rPr>
                <w:rFonts w:eastAsia="Calibri"/>
                <w:sz w:val="24"/>
                <w:szCs w:val="24"/>
                <w:lang w:val="pl-PL"/>
              </w:rPr>
            </w:pPr>
          </w:p>
        </w:tc>
        <w:tc>
          <w:tcPr>
            <w:tcW w:w="1417" w:type="dxa"/>
            <w:vAlign w:val="center"/>
          </w:tcPr>
          <w:p w14:paraId="30DBC22A" w14:textId="77777777" w:rsidR="00315912" w:rsidRPr="00B10BEF" w:rsidRDefault="00315912" w:rsidP="00AC6B50">
            <w:pPr>
              <w:jc w:val="both"/>
              <w:rPr>
                <w:sz w:val="24"/>
                <w:szCs w:val="24"/>
                <w:lang w:val="pl-PL"/>
              </w:rPr>
            </w:pPr>
          </w:p>
        </w:tc>
        <w:tc>
          <w:tcPr>
            <w:tcW w:w="1412" w:type="dxa"/>
            <w:vAlign w:val="center"/>
          </w:tcPr>
          <w:p w14:paraId="79B4943B" w14:textId="77777777" w:rsidR="00315912" w:rsidRPr="00B10BEF" w:rsidRDefault="00315912" w:rsidP="00AC6B50">
            <w:pPr>
              <w:jc w:val="both"/>
              <w:rPr>
                <w:sz w:val="24"/>
                <w:szCs w:val="24"/>
              </w:rPr>
            </w:pPr>
          </w:p>
        </w:tc>
        <w:tc>
          <w:tcPr>
            <w:tcW w:w="2019" w:type="dxa"/>
            <w:vAlign w:val="center"/>
          </w:tcPr>
          <w:p w14:paraId="1FA78682" w14:textId="77777777" w:rsidR="00315912" w:rsidRPr="00B10BEF" w:rsidRDefault="00315912" w:rsidP="00AC6B50">
            <w:pPr>
              <w:spacing w:before="60" w:after="60"/>
              <w:ind w:left="32" w:right="79"/>
              <w:jc w:val="both"/>
              <w:rPr>
                <w:sz w:val="24"/>
                <w:szCs w:val="24"/>
                <w:lang w:val="it-IT"/>
              </w:rPr>
            </w:pPr>
          </w:p>
        </w:tc>
      </w:tr>
      <w:tr w:rsidR="00B10BEF" w:rsidRPr="00B10BEF" w14:paraId="1D37B0FD" w14:textId="77777777" w:rsidTr="0080065F">
        <w:trPr>
          <w:trHeight w:val="772"/>
        </w:trPr>
        <w:tc>
          <w:tcPr>
            <w:tcW w:w="568" w:type="dxa"/>
          </w:tcPr>
          <w:p w14:paraId="15A25098" w14:textId="50BBBDFD" w:rsidR="003E1D4F" w:rsidRPr="00B10BEF" w:rsidRDefault="002270F1" w:rsidP="00AC6B50">
            <w:pPr>
              <w:jc w:val="both"/>
              <w:rPr>
                <w:sz w:val="24"/>
                <w:szCs w:val="24"/>
                <w:lang w:val="vi-VN"/>
              </w:rPr>
            </w:pPr>
            <w:r w:rsidRPr="00B10BEF">
              <w:rPr>
                <w:sz w:val="24"/>
                <w:szCs w:val="24"/>
              </w:rPr>
              <w:t>40</w:t>
            </w:r>
          </w:p>
        </w:tc>
        <w:tc>
          <w:tcPr>
            <w:tcW w:w="737" w:type="dxa"/>
          </w:tcPr>
          <w:p w14:paraId="4BBADC73" w14:textId="0DA1DCDA" w:rsidR="003E1D4F" w:rsidRPr="00B10BEF" w:rsidRDefault="003E1D4F" w:rsidP="003E1D4F">
            <w:pPr>
              <w:jc w:val="center"/>
              <w:rPr>
                <w:sz w:val="24"/>
                <w:szCs w:val="24"/>
              </w:rPr>
            </w:pPr>
            <w:r w:rsidRPr="00B10BEF">
              <w:rPr>
                <w:sz w:val="24"/>
                <w:szCs w:val="24"/>
              </w:rPr>
              <w:t>1</w:t>
            </w:r>
          </w:p>
        </w:tc>
        <w:tc>
          <w:tcPr>
            <w:tcW w:w="1178" w:type="dxa"/>
          </w:tcPr>
          <w:p w14:paraId="5AA7FDB9" w14:textId="02FCA0DD" w:rsidR="003E1D4F" w:rsidRPr="00B10BEF" w:rsidRDefault="003E1D4F" w:rsidP="00316C06">
            <w:pPr>
              <w:jc w:val="both"/>
              <w:rPr>
                <w:iCs/>
                <w:sz w:val="24"/>
                <w:szCs w:val="24"/>
              </w:rPr>
            </w:pPr>
            <w:bookmarkStart w:id="18" w:name="_Hlk212131536"/>
            <w:r w:rsidRPr="00B10BEF">
              <w:rPr>
                <w:sz w:val="24"/>
                <w:szCs w:val="24"/>
              </w:rPr>
              <w:t>2.00</w:t>
            </w:r>
            <w:bookmarkEnd w:id="18"/>
            <w:r w:rsidR="00316C06" w:rsidRPr="00B10BEF">
              <w:rPr>
                <w:sz w:val="24"/>
                <w:szCs w:val="24"/>
              </w:rPr>
              <w:t>0591</w:t>
            </w:r>
          </w:p>
        </w:tc>
        <w:tc>
          <w:tcPr>
            <w:tcW w:w="1964" w:type="dxa"/>
          </w:tcPr>
          <w:p w14:paraId="5EC30AC5" w14:textId="01D6CE2A" w:rsidR="003E1D4F" w:rsidRPr="00B10BEF" w:rsidRDefault="003E1D4F" w:rsidP="00AC6B50">
            <w:pPr>
              <w:jc w:val="both"/>
              <w:rPr>
                <w:sz w:val="24"/>
                <w:szCs w:val="24"/>
              </w:rPr>
            </w:pPr>
            <w:r w:rsidRPr="00B10BEF">
              <w:rPr>
                <w:sz w:val="24"/>
                <w:szCs w:val="24"/>
              </w:rPr>
              <w:t>Cấp Giấy chứng nhận đủ điều kiện an toàn thực phẩm đối với cơ sở sản xuất, kinh doanh thực phẩm</w:t>
            </w:r>
          </w:p>
          <w:p w14:paraId="79BD79CC" w14:textId="1043B862" w:rsidR="00952A42" w:rsidRPr="00B10BEF" w:rsidRDefault="00952A42" w:rsidP="00AC6B50">
            <w:pPr>
              <w:jc w:val="both"/>
              <w:rPr>
                <w:noProof/>
                <w:sz w:val="24"/>
                <w:szCs w:val="24"/>
                <w:lang w:val="vi-VN" w:eastAsia="vi-VN"/>
              </w:rPr>
            </w:pPr>
          </w:p>
        </w:tc>
        <w:tc>
          <w:tcPr>
            <w:tcW w:w="3373" w:type="dxa"/>
          </w:tcPr>
          <w:p w14:paraId="0BED7406" w14:textId="77777777" w:rsidR="0077277B" w:rsidRPr="00B10BEF" w:rsidRDefault="0077277B" w:rsidP="0077277B">
            <w:pPr>
              <w:ind w:hanging="3"/>
              <w:jc w:val="both"/>
              <w:rPr>
                <w:sz w:val="24"/>
                <w:szCs w:val="24"/>
                <w:lang w:val="pl-PL"/>
              </w:rPr>
            </w:pPr>
            <w:r w:rsidRPr="00B10BEF">
              <w:rPr>
                <w:sz w:val="24"/>
                <w:szCs w:val="24"/>
                <w:lang w:val="pl-PL"/>
              </w:rPr>
              <w:t>Tổ chức, cá nhân nộp 01 bộ hồ sơ bằng một trong các hình thức sau:</w:t>
            </w:r>
          </w:p>
          <w:p w14:paraId="2F88D1E3" w14:textId="0AFA3BC6" w:rsidR="0077277B" w:rsidRPr="00B10BEF" w:rsidRDefault="00652B40" w:rsidP="0077277B">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4F66DE8" w14:textId="2EE8C4C9" w:rsidR="003E1D4F" w:rsidRPr="00B10BEF" w:rsidRDefault="0077277B" w:rsidP="0077277B">
            <w:pPr>
              <w:ind w:hanging="3"/>
              <w:jc w:val="both"/>
              <w:rPr>
                <w:sz w:val="24"/>
                <w:szCs w:val="24"/>
                <w:lang w:val="pl-PL"/>
              </w:rPr>
            </w:pPr>
            <w:r w:rsidRPr="00B10BEF">
              <w:rPr>
                <w:sz w:val="24"/>
                <w:szCs w:val="24"/>
                <w:lang w:val="pl-PL"/>
              </w:rPr>
              <w:t>- Nộp hồ sơ trực tuyến  tại địa chỉ https://dichvucong.gov.vn</w:t>
            </w:r>
          </w:p>
        </w:tc>
        <w:tc>
          <w:tcPr>
            <w:tcW w:w="1962" w:type="dxa"/>
          </w:tcPr>
          <w:p w14:paraId="50D4A800" w14:textId="763CE0B1" w:rsidR="00B01CAE" w:rsidRPr="00B10BEF" w:rsidRDefault="003E1D4F" w:rsidP="00696A8F">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B01CAE" w:rsidRPr="00B10BEF">
              <w:rPr>
                <w:rFonts w:eastAsia="Calibri"/>
                <w:b/>
                <w:sz w:val="24"/>
                <w:szCs w:val="24"/>
                <w:lang w:val="pl-PL"/>
              </w:rPr>
              <w:t>:</w:t>
            </w:r>
          </w:p>
          <w:p w14:paraId="3A5F25DC" w14:textId="77777777" w:rsidR="00B01CAE" w:rsidRPr="00B10BEF" w:rsidRDefault="00B01CAE" w:rsidP="00B01CAE">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6F3C3126" w14:textId="154C3D16" w:rsidR="00B01CAE" w:rsidRPr="00B10BEF" w:rsidRDefault="00B01CAE" w:rsidP="00B01CAE">
            <w:pPr>
              <w:jc w:val="both"/>
              <w:rPr>
                <w:rFonts w:eastAsia="Calibri"/>
                <w:sz w:val="24"/>
                <w:szCs w:val="24"/>
                <w:lang w:val="pl-PL"/>
              </w:rPr>
            </w:pPr>
            <w:r w:rsidRPr="00B10BEF">
              <w:rPr>
                <w:rFonts w:eastAsia="Calibri"/>
                <w:sz w:val="24"/>
                <w:szCs w:val="24"/>
                <w:lang w:val="pl-PL"/>
              </w:rPr>
              <w:t xml:space="preserve">+ Điểm tiếp nhận và trả kết quả giải quyết TTHC phường Kinh Bắc; số 31 đường </w:t>
            </w:r>
            <w:r w:rsidR="004517A1" w:rsidRPr="00B10BEF">
              <w:rPr>
                <w:rFonts w:eastAsia="Calibri"/>
                <w:sz w:val="24"/>
                <w:szCs w:val="24"/>
                <w:lang w:val="pl-PL"/>
              </w:rPr>
              <w:lastRenderedPageBreak/>
              <w:t>7</w:t>
            </w:r>
            <w:r w:rsidRPr="00B10BEF">
              <w:rPr>
                <w:rFonts w:eastAsia="Calibri"/>
                <w:sz w:val="24"/>
                <w:szCs w:val="24"/>
                <w:lang w:val="pl-PL"/>
              </w:rPr>
              <w:t>Kinh Dương Vương, phường Kinh Bắc, tỉnh Bắc Ninh.</w:t>
            </w:r>
          </w:p>
          <w:p w14:paraId="26237C2A" w14:textId="733682E7" w:rsidR="00B01CAE" w:rsidRPr="00B10BEF" w:rsidRDefault="00B01CAE" w:rsidP="00B01CAE">
            <w:pPr>
              <w:jc w:val="both"/>
              <w:rPr>
                <w:sz w:val="24"/>
                <w:szCs w:val="24"/>
                <w:lang w:val="pl-PL"/>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3935E737" w14:textId="77777777" w:rsidR="003E1D4F" w:rsidRPr="00B10BEF" w:rsidRDefault="003E1D4F" w:rsidP="00696A8F">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2CE36594" w14:textId="3E9ED42B"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2ABCA1D4" w14:textId="22091061" w:rsidR="003E1D4F" w:rsidRPr="00B10BEF" w:rsidRDefault="003E1D4F" w:rsidP="00AC6B50">
            <w:pPr>
              <w:jc w:val="both"/>
              <w:rPr>
                <w:sz w:val="24"/>
                <w:szCs w:val="24"/>
                <w:lang w:val="pl-PL"/>
              </w:rPr>
            </w:pPr>
            <w:r w:rsidRPr="00B10BEF">
              <w:rPr>
                <w:b/>
                <w:bCs/>
                <w:sz w:val="24"/>
                <w:szCs w:val="24"/>
                <w:lang w:val="nl-NL"/>
              </w:rPr>
              <w:lastRenderedPageBreak/>
              <w:t xml:space="preserve">25 ngày làm việc </w:t>
            </w:r>
            <w:r w:rsidRPr="00B10BEF">
              <w:rPr>
                <w:bCs/>
                <w:sz w:val="24"/>
                <w:szCs w:val="24"/>
                <w:lang w:val="nl-NL"/>
              </w:rPr>
              <w:t>kể từ ngày nhận đủ hồ sơ hợp lệ</w:t>
            </w:r>
          </w:p>
        </w:tc>
        <w:tc>
          <w:tcPr>
            <w:tcW w:w="1412" w:type="dxa"/>
          </w:tcPr>
          <w:p w14:paraId="6C9C5ABF" w14:textId="77777777" w:rsidR="003E1D4F" w:rsidRPr="00B10BEF" w:rsidRDefault="003E1D4F" w:rsidP="00B478E1">
            <w:pPr>
              <w:jc w:val="both"/>
              <w:rPr>
                <w:sz w:val="24"/>
                <w:szCs w:val="24"/>
                <w:lang w:val="da-DK"/>
              </w:rPr>
            </w:pPr>
            <w:r w:rsidRPr="00B10BEF">
              <w:rPr>
                <w:sz w:val="24"/>
                <w:szCs w:val="24"/>
                <w:lang w:val="da-DK"/>
              </w:rPr>
              <w:t xml:space="preserve">Theo quy định </w:t>
            </w:r>
            <w:r w:rsidR="00B478E1" w:rsidRPr="00B10BEF">
              <w:rPr>
                <w:sz w:val="24"/>
                <w:szCs w:val="24"/>
                <w:lang w:val="da-DK"/>
              </w:rPr>
              <w:t>tại:</w:t>
            </w:r>
          </w:p>
          <w:p w14:paraId="36843ACA" w14:textId="77777777" w:rsidR="00B478E1" w:rsidRPr="00B10BEF" w:rsidRDefault="00B478E1" w:rsidP="00B478E1">
            <w:pPr>
              <w:jc w:val="both"/>
              <w:rPr>
                <w:sz w:val="24"/>
                <w:szCs w:val="24"/>
                <w:lang w:val="da-DK"/>
              </w:rPr>
            </w:pPr>
            <w:r w:rsidRPr="00B10BEF">
              <w:rPr>
                <w:sz w:val="24"/>
                <w:szCs w:val="24"/>
                <w:lang w:val="da-DK"/>
              </w:rPr>
              <w:t xml:space="preserve">- </w:t>
            </w:r>
            <w:r w:rsidR="002C5BC8" w:rsidRPr="00B10BEF">
              <w:rPr>
                <w:sz w:val="24"/>
                <w:szCs w:val="24"/>
                <w:lang w:val="da-DK"/>
              </w:rPr>
              <w:t>Thông tư Số: 67/2021/TT-BTC ngày 05/8/2021 của Bộ Tài chính quy định mức thu, chế độ thu, nộp, quản lý và sử dụng phí trong công tác an toàn thực phẩm.</w:t>
            </w:r>
          </w:p>
          <w:p w14:paraId="21990B4C" w14:textId="13ECB835" w:rsidR="00923FEA" w:rsidRPr="00B10BEF" w:rsidRDefault="00923FEA" w:rsidP="00B478E1">
            <w:pPr>
              <w:jc w:val="both"/>
              <w:rPr>
                <w:sz w:val="24"/>
                <w:szCs w:val="24"/>
              </w:rPr>
            </w:pPr>
            <w:r w:rsidRPr="00B10BEF">
              <w:rPr>
                <w:sz w:val="24"/>
                <w:szCs w:val="24"/>
                <w:lang w:val="da-DK"/>
              </w:rPr>
              <w:t xml:space="preserve">- </w:t>
            </w:r>
            <w:r w:rsidR="00776B13" w:rsidRPr="00B10BEF">
              <w:rPr>
                <w:sz w:val="24"/>
                <w:szCs w:val="24"/>
                <w:lang w:val="da-DK"/>
              </w:rPr>
              <w:t>Thông tư số 64/2025/TT</w:t>
            </w:r>
            <w:r w:rsidR="00776B13" w:rsidRPr="00B10BEF">
              <w:rPr>
                <w:sz w:val="24"/>
                <w:szCs w:val="24"/>
                <w:lang w:val="da-DK"/>
              </w:rPr>
              <w:lastRenderedPageBreak/>
              <w:t>-BTC ngày 30 tháng 6 năm 2025 của Bộ Tài chính quy định mức thu, miễn một số khoản phí, lệ phí nhằm hỗ trợ cho doanh nghiệp, người dân.</w:t>
            </w:r>
          </w:p>
        </w:tc>
        <w:tc>
          <w:tcPr>
            <w:tcW w:w="2019" w:type="dxa"/>
            <w:vAlign w:val="center"/>
          </w:tcPr>
          <w:p w14:paraId="5A9D463C" w14:textId="77777777" w:rsidR="003E1D4F" w:rsidRPr="00B10BEF" w:rsidRDefault="003E1D4F" w:rsidP="00696A8F">
            <w:pPr>
              <w:spacing w:before="60" w:after="60"/>
              <w:ind w:left="32" w:right="79"/>
              <w:jc w:val="both"/>
              <w:rPr>
                <w:sz w:val="24"/>
                <w:szCs w:val="24"/>
                <w:lang w:val="it-IT"/>
              </w:rPr>
            </w:pPr>
            <w:r w:rsidRPr="00B10BEF">
              <w:rPr>
                <w:sz w:val="24"/>
                <w:szCs w:val="24"/>
                <w:lang w:val="it-IT"/>
              </w:rPr>
              <w:lastRenderedPageBreak/>
              <w:t>- Nghị định số 146/2025/NĐ-CP ngày 12 tháng 6 năm 2025 quy định về phân quyền, phân cấp trong lĩnh vực công nghiệp và thương mại.</w:t>
            </w:r>
          </w:p>
          <w:p w14:paraId="5E9C56B8" w14:textId="77777777" w:rsidR="003E1D4F" w:rsidRPr="00B10BEF" w:rsidRDefault="003E1D4F" w:rsidP="00696A8F">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w:t>
            </w:r>
            <w:r w:rsidRPr="00B10BEF">
              <w:rPr>
                <w:sz w:val="24"/>
                <w:szCs w:val="24"/>
                <w:lang w:val="it-IT"/>
              </w:rPr>
              <w:lastRenderedPageBreak/>
              <w:t>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07532ED1" w14:textId="2EB7B267"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 xml:space="preserve">Về việc ủy quyền cho Giám đốc Sở Công Thương; Ủy ban nhân dân cấp xã thực hiện một số nhiệm vụ, quyền hạn của Ủy ban nhân dân tỉnh trong lĩnh </w:t>
            </w:r>
            <w:r w:rsidRPr="00B10BEF">
              <w:rPr>
                <w:sz w:val="24"/>
                <w:szCs w:val="24"/>
              </w:rPr>
              <w:lastRenderedPageBreak/>
              <w:t>vực công nghiệp và thương mại trên địa bàn tỉnh Bắc Ninh</w:t>
            </w:r>
          </w:p>
        </w:tc>
      </w:tr>
      <w:tr w:rsidR="00B10BEF" w:rsidRPr="00B10BEF" w14:paraId="4DCF52C7" w14:textId="77777777" w:rsidTr="00D62CA6">
        <w:trPr>
          <w:trHeight w:val="280"/>
        </w:trPr>
        <w:tc>
          <w:tcPr>
            <w:tcW w:w="568" w:type="dxa"/>
          </w:tcPr>
          <w:p w14:paraId="3D70D749" w14:textId="6712088B" w:rsidR="003E1D4F" w:rsidRPr="00B10BEF" w:rsidRDefault="002270F1" w:rsidP="00AC6B50">
            <w:pPr>
              <w:jc w:val="both"/>
              <w:rPr>
                <w:sz w:val="24"/>
                <w:szCs w:val="24"/>
                <w:lang w:val="vi-VN"/>
              </w:rPr>
            </w:pPr>
            <w:r w:rsidRPr="00B10BEF">
              <w:rPr>
                <w:sz w:val="24"/>
                <w:szCs w:val="24"/>
              </w:rPr>
              <w:lastRenderedPageBreak/>
              <w:t>41</w:t>
            </w:r>
          </w:p>
        </w:tc>
        <w:tc>
          <w:tcPr>
            <w:tcW w:w="737" w:type="dxa"/>
          </w:tcPr>
          <w:p w14:paraId="4CD649A5" w14:textId="0EC25DF6" w:rsidR="003E1D4F" w:rsidRPr="00B10BEF" w:rsidRDefault="003E1D4F" w:rsidP="003E1D4F">
            <w:pPr>
              <w:jc w:val="center"/>
              <w:rPr>
                <w:sz w:val="24"/>
                <w:szCs w:val="24"/>
              </w:rPr>
            </w:pPr>
            <w:r w:rsidRPr="00B10BEF">
              <w:rPr>
                <w:sz w:val="24"/>
                <w:szCs w:val="24"/>
              </w:rPr>
              <w:t>2</w:t>
            </w:r>
          </w:p>
        </w:tc>
        <w:tc>
          <w:tcPr>
            <w:tcW w:w="1178" w:type="dxa"/>
          </w:tcPr>
          <w:p w14:paraId="53D415C8" w14:textId="5843DFED" w:rsidR="003E1D4F" w:rsidRPr="00B10BEF" w:rsidRDefault="003E1D4F" w:rsidP="00AC6B50">
            <w:pPr>
              <w:jc w:val="both"/>
              <w:rPr>
                <w:iCs/>
                <w:sz w:val="24"/>
                <w:szCs w:val="24"/>
              </w:rPr>
            </w:pPr>
            <w:r w:rsidRPr="00B10BEF">
              <w:rPr>
                <w:sz w:val="24"/>
                <w:szCs w:val="24"/>
              </w:rPr>
              <w:t>2.000535</w:t>
            </w:r>
          </w:p>
        </w:tc>
        <w:tc>
          <w:tcPr>
            <w:tcW w:w="1964" w:type="dxa"/>
          </w:tcPr>
          <w:p w14:paraId="0A548781" w14:textId="3EF25E04" w:rsidR="003E1D4F" w:rsidRPr="00B10BEF" w:rsidRDefault="003E1D4F" w:rsidP="00AC6B50">
            <w:pPr>
              <w:jc w:val="both"/>
              <w:rPr>
                <w:noProof/>
                <w:sz w:val="24"/>
                <w:szCs w:val="24"/>
                <w:lang w:val="vi-VN" w:eastAsia="vi-VN"/>
              </w:rPr>
            </w:pPr>
            <w:r w:rsidRPr="00B10BEF">
              <w:rPr>
                <w:sz w:val="24"/>
                <w:szCs w:val="24"/>
              </w:rPr>
              <w:t>Cấp lại Giấy chứng nhận đủ điều kiện an toàn thực phẩm đối với cơ sở sản xuất, kinh doanh thực phẩm</w:t>
            </w:r>
          </w:p>
        </w:tc>
        <w:tc>
          <w:tcPr>
            <w:tcW w:w="3373" w:type="dxa"/>
          </w:tcPr>
          <w:p w14:paraId="07DD09A5" w14:textId="0FA98969" w:rsidR="00DA25BD" w:rsidRPr="00B10BEF" w:rsidRDefault="003E1D4F" w:rsidP="00DA25BD">
            <w:pPr>
              <w:ind w:hanging="3"/>
              <w:jc w:val="both"/>
              <w:rPr>
                <w:sz w:val="24"/>
                <w:szCs w:val="24"/>
                <w:lang w:val="pl-PL"/>
              </w:rPr>
            </w:pPr>
            <w:r w:rsidRPr="00B10BEF">
              <w:rPr>
                <w:sz w:val="24"/>
                <w:szCs w:val="24"/>
                <w:lang w:val="nl-NL"/>
              </w:rPr>
              <w:t>-</w:t>
            </w:r>
            <w:r w:rsidR="00DA25BD" w:rsidRPr="00B10BEF">
              <w:rPr>
                <w:sz w:val="24"/>
                <w:szCs w:val="24"/>
                <w:lang w:val="pl-PL"/>
              </w:rPr>
              <w:t xml:space="preserve"> Tổ chức, cá nhân nộp 01 bộ hồ sơ bằng một trong các hình thức sau:</w:t>
            </w:r>
          </w:p>
          <w:p w14:paraId="45C7BF14" w14:textId="23D63504" w:rsidR="00DA25BD" w:rsidRPr="00B10BEF" w:rsidRDefault="00652B40" w:rsidP="00DA25BD">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67DF1E47" w14:textId="760941F4" w:rsidR="003E1D4F" w:rsidRPr="00B10BEF" w:rsidRDefault="00DA25BD" w:rsidP="00DA25BD">
            <w:pPr>
              <w:ind w:right="99"/>
              <w:jc w:val="both"/>
              <w:rPr>
                <w:sz w:val="24"/>
                <w:szCs w:val="24"/>
                <w:lang w:val="pl-PL"/>
              </w:rPr>
            </w:pPr>
            <w:r w:rsidRPr="00B10BEF">
              <w:rPr>
                <w:sz w:val="24"/>
                <w:szCs w:val="24"/>
                <w:lang w:val="pl-PL"/>
              </w:rPr>
              <w:t>- Nộp hồ sơ trực tuyến  tại địa chỉ https://dichvucong.gov.vn</w:t>
            </w:r>
          </w:p>
        </w:tc>
        <w:tc>
          <w:tcPr>
            <w:tcW w:w="1962" w:type="dxa"/>
          </w:tcPr>
          <w:p w14:paraId="052315BE" w14:textId="1884E9CD" w:rsidR="00C90503" w:rsidRPr="00B10BEF" w:rsidRDefault="003E1D4F" w:rsidP="00696A8F">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78283E"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Pr="00B10BEF">
              <w:rPr>
                <w:rFonts w:eastAsia="Calibri"/>
                <w:sz w:val="24"/>
                <w:szCs w:val="24"/>
                <w:lang w:val="pl-PL"/>
              </w:rPr>
              <w:t>:</w:t>
            </w:r>
          </w:p>
          <w:p w14:paraId="07C6AABD" w14:textId="77777777" w:rsidR="00C90503" w:rsidRPr="00B10BEF" w:rsidRDefault="003E1D4F" w:rsidP="00C90503">
            <w:pPr>
              <w:jc w:val="both"/>
              <w:rPr>
                <w:rFonts w:eastAsia="Calibri"/>
                <w:sz w:val="24"/>
                <w:szCs w:val="24"/>
                <w:lang w:val="pl-PL"/>
              </w:rPr>
            </w:pPr>
            <w:r w:rsidRPr="00B10BEF">
              <w:rPr>
                <w:rFonts w:eastAsia="Calibri"/>
                <w:sz w:val="24"/>
                <w:szCs w:val="24"/>
                <w:lang w:val="pl-PL"/>
              </w:rPr>
              <w:t xml:space="preserve"> </w:t>
            </w:r>
            <w:r w:rsidR="00C90503"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6B90D672" w14:textId="77777777" w:rsidR="00C90503" w:rsidRPr="00B10BEF" w:rsidRDefault="00C90503" w:rsidP="00C90503">
            <w:pPr>
              <w:jc w:val="both"/>
              <w:rPr>
                <w:rFonts w:eastAsia="Calibri"/>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CB5333F" w14:textId="2E7FBFB0" w:rsidR="003E1D4F" w:rsidRPr="00B10BEF" w:rsidRDefault="00C90503" w:rsidP="00C90503">
            <w:pPr>
              <w:jc w:val="both"/>
              <w:rPr>
                <w:sz w:val="24"/>
                <w:szCs w:val="24"/>
                <w:lang w:val="pl-PL"/>
              </w:rPr>
            </w:pPr>
            <w:r w:rsidRPr="00B10BEF">
              <w:rPr>
                <w:rFonts w:eastAsia="Calibri"/>
                <w:sz w:val="24"/>
                <w:szCs w:val="24"/>
                <w:lang w:val="pl-PL"/>
              </w:rPr>
              <w:t xml:space="preserve">+ </w:t>
            </w:r>
            <w:r w:rsidRPr="00B10BEF">
              <w:rPr>
                <w:spacing w:val="-4"/>
                <w:sz w:val="24"/>
                <w:szCs w:val="24"/>
                <w:lang w:val="pl-PL"/>
              </w:rPr>
              <w:t xml:space="preserve">Trung tâm Phục vụ hành chính công cấp xã (trong trường hợp thực </w:t>
            </w:r>
            <w:r w:rsidRPr="00B10BEF">
              <w:rPr>
                <w:spacing w:val="-4"/>
                <w:sz w:val="24"/>
                <w:szCs w:val="24"/>
                <w:lang w:val="pl-PL"/>
              </w:rPr>
              <w:lastRenderedPageBreak/>
              <w:t>hiện nộp hồ sơ không phụ thuộc vào địa giới hành chính).</w:t>
            </w:r>
            <w:r w:rsidRPr="00B10BEF">
              <w:rPr>
                <w:rFonts w:eastAsia="Calibri"/>
                <w:sz w:val="24"/>
                <w:szCs w:val="24"/>
                <w:lang w:val="pl-PL"/>
              </w:rPr>
              <w:t xml:space="preserve"> </w:t>
            </w:r>
            <w:r w:rsidR="003E1D4F" w:rsidRPr="00B10BEF">
              <w:rPr>
                <w:sz w:val="24"/>
                <w:szCs w:val="24"/>
                <w:lang w:val="pl-PL"/>
              </w:rPr>
              <w:t xml:space="preserve"> </w:t>
            </w:r>
          </w:p>
          <w:p w14:paraId="6E7BC1D7" w14:textId="77777777" w:rsidR="003E1D4F" w:rsidRPr="00B10BEF" w:rsidRDefault="003E1D4F" w:rsidP="00696A8F">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75996F65" w14:textId="6866E8EF"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rFonts w:eastAsia="Calibri"/>
                <w:sz w:val="24"/>
                <w:szCs w:val="24"/>
                <w:lang w:val="pl-PL"/>
              </w:rPr>
              <w:t>Giám đốc Sở Công Thương tỉnh Bắc Ninh</w:t>
            </w:r>
          </w:p>
        </w:tc>
        <w:tc>
          <w:tcPr>
            <w:tcW w:w="1417" w:type="dxa"/>
          </w:tcPr>
          <w:p w14:paraId="4858D918" w14:textId="77777777" w:rsidR="003E1D4F" w:rsidRPr="00B10BEF" w:rsidRDefault="003E1D4F" w:rsidP="00E02C36">
            <w:pPr>
              <w:spacing w:before="120" w:after="120" w:line="276" w:lineRule="auto"/>
              <w:jc w:val="both"/>
              <w:rPr>
                <w:rFonts w:eastAsia="Calibri"/>
                <w:sz w:val="24"/>
                <w:szCs w:val="24"/>
              </w:rPr>
            </w:pPr>
            <w:r w:rsidRPr="00B10BEF">
              <w:rPr>
                <w:rFonts w:eastAsia="Calibri"/>
                <w:sz w:val="24"/>
                <w:szCs w:val="24"/>
              </w:rPr>
              <w:lastRenderedPageBreak/>
              <w:t>- Trường hợp cấp lại do Giấy chứng nhận bị mất hoặc bị hỏng: 03 ngày làm việc kể từ ngày nhận hồ sơ đầy đủ hợp lệ.</w:t>
            </w:r>
          </w:p>
          <w:p w14:paraId="138D3940" w14:textId="3279B3CD" w:rsidR="003E1D4F" w:rsidRPr="00B10BEF" w:rsidRDefault="00FA6820" w:rsidP="00FA6820">
            <w:pPr>
              <w:spacing w:before="120" w:after="120" w:line="276" w:lineRule="auto"/>
              <w:jc w:val="both"/>
              <w:rPr>
                <w:rFonts w:eastAsia="Calibri"/>
                <w:sz w:val="24"/>
                <w:szCs w:val="24"/>
              </w:rPr>
            </w:pPr>
            <w:r w:rsidRPr="00B10BEF">
              <w:rPr>
                <w:rFonts w:eastAsia="Calibri"/>
                <w:sz w:val="24"/>
                <w:szCs w:val="24"/>
              </w:rPr>
              <w:t xml:space="preserve">- </w:t>
            </w:r>
            <w:r w:rsidR="003E1D4F" w:rsidRPr="00B10BEF">
              <w:rPr>
                <w:rFonts w:eastAsia="Calibri"/>
                <w:sz w:val="24"/>
                <w:szCs w:val="24"/>
              </w:rPr>
              <w:t xml:space="preserve">Trường hợp cấp lại do cơ sở thay đổi địa điểm sản xuất, kinh doanh; thay đổi, bổ sung quy trình sản xuất, mặt hàng kinh doanh và khi Giấy </w:t>
            </w:r>
            <w:r w:rsidR="003E1D4F" w:rsidRPr="00B10BEF">
              <w:rPr>
                <w:rFonts w:eastAsia="Calibri"/>
                <w:sz w:val="24"/>
                <w:szCs w:val="24"/>
              </w:rPr>
              <w:lastRenderedPageBreak/>
              <w:t>chứng nhận hết hiệu lực: 25 ngày làm việc kể từ ngày nhận hồ sơ đầy đủ hợp lệ.</w:t>
            </w:r>
          </w:p>
          <w:p w14:paraId="2BDA0353" w14:textId="77777777" w:rsidR="003E1D4F" w:rsidRPr="00B10BEF" w:rsidRDefault="003E1D4F" w:rsidP="00E02C36">
            <w:pPr>
              <w:spacing w:before="120" w:after="120" w:line="276" w:lineRule="auto"/>
              <w:jc w:val="both"/>
              <w:rPr>
                <w:rFonts w:eastAsia="Calibri"/>
                <w:sz w:val="24"/>
                <w:szCs w:val="24"/>
              </w:rPr>
            </w:pPr>
            <w:r w:rsidRPr="00B10BEF">
              <w:rPr>
                <w:rFonts w:eastAsia="Calibri"/>
                <w:sz w:val="24"/>
                <w:szCs w:val="24"/>
              </w:rPr>
              <w:t>- Trường hợp cấp lại do cơ sở thay đổi tên cơ sở nhưng không thay đổi chủ cơ sở, địa chỉ, địa điểm và toàn bộ quy trình sản xuất, mặt hàng kinh doanh: 03 ngày làm việc kể từ ngày nhận hồ sơ đầy đủ hợp lệ.</w:t>
            </w:r>
          </w:p>
          <w:p w14:paraId="65BE4E08" w14:textId="77777777" w:rsidR="003E1D4F" w:rsidRPr="00B10BEF" w:rsidRDefault="003E1D4F" w:rsidP="00E02C36">
            <w:pPr>
              <w:spacing w:before="120" w:after="120" w:line="276" w:lineRule="auto"/>
              <w:jc w:val="both"/>
              <w:rPr>
                <w:rFonts w:eastAsia="Calibri"/>
                <w:spacing w:val="-6"/>
                <w:sz w:val="24"/>
                <w:szCs w:val="24"/>
              </w:rPr>
            </w:pPr>
            <w:r w:rsidRPr="00B10BEF">
              <w:rPr>
                <w:rFonts w:eastAsia="Calibri"/>
                <w:sz w:val="24"/>
                <w:szCs w:val="24"/>
              </w:rPr>
              <w:lastRenderedPageBreak/>
              <w:t xml:space="preserve">- Trường hợp cấp lại do cơ sở thay đổi chủ cơ sở nhưng không thay đổi tên cơ sở, địa chỉ, địa điểm và toàn bộ quy trình sản xuất, mặt hàng kinh doanh: </w:t>
            </w:r>
            <w:r w:rsidRPr="00B10BEF">
              <w:rPr>
                <w:rFonts w:eastAsia="Calibri"/>
                <w:spacing w:val="-6"/>
                <w:sz w:val="24"/>
                <w:szCs w:val="24"/>
              </w:rPr>
              <w:t>Trong thời hạn 03 ngày làm việc kể từ ngày nhận được Đơn đề nghị hợp lệ.</w:t>
            </w:r>
          </w:p>
          <w:p w14:paraId="50C482AA" w14:textId="77777777" w:rsidR="003E1D4F" w:rsidRPr="00B10BEF" w:rsidRDefault="003E1D4F" w:rsidP="00E02C36">
            <w:pPr>
              <w:spacing w:before="120" w:after="120" w:line="276" w:lineRule="auto"/>
              <w:jc w:val="both"/>
              <w:rPr>
                <w:rFonts w:eastAsia="Calibri"/>
                <w:sz w:val="24"/>
                <w:szCs w:val="24"/>
              </w:rPr>
            </w:pPr>
            <w:r w:rsidRPr="00B10BEF">
              <w:rPr>
                <w:rFonts w:eastAsia="Calibri"/>
                <w:sz w:val="24"/>
                <w:szCs w:val="24"/>
              </w:rPr>
              <w:t xml:space="preserve">- Trường hợp đề nghị cấp lại Giấy chứng nhận do thay đổi chủ cơ sở nhưng không thay </w:t>
            </w:r>
            <w:r w:rsidRPr="00B10BEF">
              <w:rPr>
                <w:rFonts w:eastAsia="Calibri"/>
                <w:sz w:val="24"/>
                <w:szCs w:val="24"/>
              </w:rPr>
              <w:lastRenderedPageBreak/>
              <w:t>đổi tên cơ sở, địa chỉ, địa điểm và toàn bộ quy trình sản xuất, mặt hàng kinh doanh: Trong thời hạn 03 ngày làm việc kể từ ngày nhận được hồ sơ đề nghị cấp lại hợp lệ.</w:t>
            </w:r>
          </w:p>
          <w:p w14:paraId="1DD593F8" w14:textId="77777777" w:rsidR="003E1D4F" w:rsidRPr="00B10BEF" w:rsidRDefault="003E1D4F" w:rsidP="00E02C36">
            <w:pPr>
              <w:spacing w:before="120" w:after="120" w:line="276" w:lineRule="auto"/>
              <w:jc w:val="both"/>
              <w:rPr>
                <w:rFonts w:eastAsia="Calibri"/>
                <w:sz w:val="24"/>
                <w:szCs w:val="24"/>
              </w:rPr>
            </w:pPr>
            <w:r w:rsidRPr="00B10BEF">
              <w:rPr>
                <w:rFonts w:eastAsia="Calibri"/>
                <w:sz w:val="24"/>
                <w:szCs w:val="24"/>
              </w:rPr>
              <w:t xml:space="preserve">- Trường hợp chuỗi cơ sở kinh doanh thực phẩm có tăng về cơ sở kinh doanh: Trong thời hạn 25 ngày làm việc </w:t>
            </w:r>
            <w:r w:rsidRPr="00B10BEF">
              <w:rPr>
                <w:rFonts w:eastAsia="Calibri"/>
                <w:spacing w:val="-6"/>
                <w:sz w:val="24"/>
                <w:szCs w:val="24"/>
              </w:rPr>
              <w:t xml:space="preserve">kể từ ngày nhận </w:t>
            </w:r>
            <w:r w:rsidRPr="00B10BEF">
              <w:rPr>
                <w:rFonts w:eastAsia="Calibri"/>
                <w:spacing w:val="-6"/>
                <w:sz w:val="24"/>
                <w:szCs w:val="24"/>
              </w:rPr>
              <w:lastRenderedPageBreak/>
              <w:t>được Đơn đề nghị hợp lệ</w:t>
            </w:r>
            <w:r w:rsidRPr="00B10BEF">
              <w:rPr>
                <w:rFonts w:eastAsia="Calibri"/>
                <w:sz w:val="24"/>
                <w:szCs w:val="24"/>
              </w:rPr>
              <w:t>.</w:t>
            </w:r>
          </w:p>
          <w:p w14:paraId="1A535B39" w14:textId="204A868D" w:rsidR="003E1D4F" w:rsidRPr="00B10BEF" w:rsidRDefault="003E1D4F" w:rsidP="00D62CA6">
            <w:pPr>
              <w:spacing w:before="120" w:after="120" w:line="276" w:lineRule="auto"/>
              <w:jc w:val="both"/>
              <w:rPr>
                <w:rFonts w:eastAsia="Calibri"/>
                <w:sz w:val="24"/>
                <w:szCs w:val="24"/>
                <w:lang w:val="da-DK"/>
              </w:rPr>
            </w:pPr>
            <w:r w:rsidRPr="00B10BEF">
              <w:rPr>
                <w:rFonts w:eastAsia="Calibri"/>
                <w:sz w:val="24"/>
                <w:szCs w:val="24"/>
              </w:rPr>
              <w:t>- Trường hợp chuỗi cơ sở kinh doanh thực phẩm có giảm về cơ sở kinh doanh: Trong thời hạn 03 ngày làm việc</w:t>
            </w:r>
            <w:r w:rsidRPr="00B10BEF">
              <w:rPr>
                <w:rFonts w:eastAsia="Calibri"/>
                <w:spacing w:val="-6"/>
                <w:sz w:val="24"/>
                <w:szCs w:val="24"/>
              </w:rPr>
              <w:t xml:space="preserve"> kể từ ngày nhận được Đơn đề nghị hợp lệ</w:t>
            </w:r>
            <w:r w:rsidRPr="00B10BEF">
              <w:rPr>
                <w:rFonts w:eastAsia="Calibri"/>
                <w:sz w:val="24"/>
                <w:szCs w:val="24"/>
              </w:rPr>
              <w:t>.</w:t>
            </w:r>
          </w:p>
        </w:tc>
        <w:tc>
          <w:tcPr>
            <w:tcW w:w="1412" w:type="dxa"/>
          </w:tcPr>
          <w:p w14:paraId="71D50198" w14:textId="77777777" w:rsidR="005D0F51" w:rsidRPr="00B10BEF" w:rsidRDefault="005D0F51" w:rsidP="005D0F51">
            <w:pPr>
              <w:jc w:val="both"/>
              <w:rPr>
                <w:sz w:val="24"/>
                <w:szCs w:val="24"/>
                <w:lang w:val="da-DK"/>
              </w:rPr>
            </w:pPr>
            <w:r w:rsidRPr="00B10BEF">
              <w:rPr>
                <w:sz w:val="24"/>
                <w:szCs w:val="24"/>
                <w:lang w:val="da-DK"/>
              </w:rPr>
              <w:lastRenderedPageBreak/>
              <w:t>Theo quy định tại:</w:t>
            </w:r>
          </w:p>
          <w:p w14:paraId="13AB258C" w14:textId="77777777" w:rsidR="005D0F51" w:rsidRPr="00B10BEF" w:rsidRDefault="005D0F51" w:rsidP="005D0F51">
            <w:pPr>
              <w:jc w:val="both"/>
              <w:rPr>
                <w:sz w:val="24"/>
                <w:szCs w:val="24"/>
                <w:lang w:val="da-DK"/>
              </w:rPr>
            </w:pPr>
            <w:r w:rsidRPr="00B10BEF">
              <w:rPr>
                <w:sz w:val="24"/>
                <w:szCs w:val="24"/>
                <w:lang w:val="da-DK"/>
              </w:rPr>
              <w:t>- Thông tư Số: 67/2021/TT-BTC ngày 05/8/2021 của Bộ Tài chính quy định mức thu, chế độ thu, nộp, quản lý và sử dụng phí trong công tác an toàn thực phẩm.</w:t>
            </w:r>
          </w:p>
          <w:p w14:paraId="0ADF51FB" w14:textId="27CC32F8" w:rsidR="003E1D4F" w:rsidRPr="00B10BEF" w:rsidRDefault="005D0F51" w:rsidP="005D0F51">
            <w:pPr>
              <w:jc w:val="both"/>
              <w:rPr>
                <w:sz w:val="24"/>
                <w:szCs w:val="24"/>
              </w:rPr>
            </w:pPr>
            <w:r w:rsidRPr="00B10BEF">
              <w:rPr>
                <w:sz w:val="24"/>
                <w:szCs w:val="24"/>
                <w:lang w:val="da-DK"/>
              </w:rPr>
              <w:t xml:space="preserve">- Thông tư số 64/2025/TT-BTC ngày 30 tháng 6 năm 2025 của Bộ Tài chính quy định mức thu, miễn một số </w:t>
            </w:r>
            <w:r w:rsidRPr="00B10BEF">
              <w:rPr>
                <w:sz w:val="24"/>
                <w:szCs w:val="24"/>
                <w:lang w:val="da-DK"/>
              </w:rPr>
              <w:lastRenderedPageBreak/>
              <w:t>khoản phí, lệ phí nhằm hỗ trợ cho doanh nghiệp, người dân.</w:t>
            </w:r>
          </w:p>
        </w:tc>
        <w:tc>
          <w:tcPr>
            <w:tcW w:w="2019" w:type="dxa"/>
            <w:vAlign w:val="center"/>
          </w:tcPr>
          <w:p w14:paraId="2B92D7B6" w14:textId="77777777" w:rsidR="003E1D4F" w:rsidRPr="00B10BEF" w:rsidRDefault="003E1D4F" w:rsidP="00696A8F">
            <w:pPr>
              <w:spacing w:before="60" w:after="60"/>
              <w:ind w:left="32" w:right="79"/>
              <w:jc w:val="both"/>
              <w:rPr>
                <w:sz w:val="24"/>
                <w:szCs w:val="24"/>
                <w:lang w:val="it-IT"/>
              </w:rPr>
            </w:pPr>
            <w:r w:rsidRPr="00B10BEF">
              <w:rPr>
                <w:sz w:val="24"/>
                <w:szCs w:val="24"/>
                <w:lang w:val="it-IT"/>
              </w:rPr>
              <w:lastRenderedPageBreak/>
              <w:t>- Nghị định số 146/2025/NĐ-CP ngày 12 tháng 6 năm 2025 quy định về phân quyền, phân cấp trong lĩnh vực công nghiệp và thương mại.</w:t>
            </w:r>
          </w:p>
          <w:p w14:paraId="3B6A28D3" w14:textId="77777777" w:rsidR="003E1D4F" w:rsidRPr="00B10BEF" w:rsidRDefault="003E1D4F" w:rsidP="00696A8F">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w:t>
            </w:r>
            <w:r w:rsidRPr="00B10BEF">
              <w:rPr>
                <w:sz w:val="24"/>
                <w:szCs w:val="24"/>
                <w:lang w:val="it-IT"/>
              </w:rPr>
              <w:lastRenderedPageBreak/>
              <w:t>sung, thủ tục hành chính bị bãi bỏ và thủ tục hành chính được ban hành mới trong các lĩnh vực quản lý nhà nước của Bộ Công Thương.</w:t>
            </w:r>
          </w:p>
          <w:p w14:paraId="3458CD78" w14:textId="72ACF9F8"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316/QĐ-UBND ngày 08/10/2025 của UBND tỉnh Bắc Ninh </w:t>
            </w:r>
            <w:r w:rsidRPr="00B10BEF">
              <w:rPr>
                <w:sz w:val="24"/>
                <w:szCs w:val="24"/>
              </w:rPr>
              <w:t>Về việc ủy quyền cho Giám đốc Sở Công Thương; Ủy ban nhân dân cấp xã thực hiện một số nhiệm vụ, quyền hạn của Ủy ban nhân dân tỉnh trong lĩnh vực công nghiệp và thương mại trên địa bàn tỉnh Bắc Ninh</w:t>
            </w:r>
          </w:p>
        </w:tc>
      </w:tr>
      <w:tr w:rsidR="00315912" w:rsidRPr="00B10BEF" w14:paraId="238967AE" w14:textId="77777777" w:rsidTr="00315912">
        <w:trPr>
          <w:trHeight w:val="200"/>
        </w:trPr>
        <w:tc>
          <w:tcPr>
            <w:tcW w:w="1305" w:type="dxa"/>
            <w:gridSpan w:val="2"/>
          </w:tcPr>
          <w:p w14:paraId="09283119" w14:textId="2CFFD0FB" w:rsidR="00315912" w:rsidRPr="00315912" w:rsidRDefault="00315912" w:rsidP="00315912">
            <w:pPr>
              <w:jc w:val="center"/>
              <w:rPr>
                <w:b/>
                <w:bCs/>
                <w:sz w:val="24"/>
                <w:szCs w:val="24"/>
              </w:rPr>
            </w:pPr>
            <w:r w:rsidRPr="00315912">
              <w:rPr>
                <w:b/>
                <w:bCs/>
                <w:sz w:val="24"/>
                <w:szCs w:val="24"/>
              </w:rPr>
              <w:lastRenderedPageBreak/>
              <w:t>XII</w:t>
            </w:r>
          </w:p>
        </w:tc>
        <w:tc>
          <w:tcPr>
            <w:tcW w:w="13325" w:type="dxa"/>
            <w:gridSpan w:val="7"/>
            <w:vAlign w:val="center"/>
          </w:tcPr>
          <w:p w14:paraId="6B7C8864" w14:textId="734DCC10" w:rsidR="00315912" w:rsidRPr="00315912" w:rsidRDefault="00315912" w:rsidP="00AC6B50">
            <w:pPr>
              <w:spacing w:before="60" w:after="60"/>
              <w:ind w:left="32" w:right="79"/>
              <w:jc w:val="both"/>
              <w:rPr>
                <w:b/>
                <w:bCs/>
                <w:sz w:val="24"/>
                <w:szCs w:val="24"/>
              </w:rPr>
            </w:pPr>
            <w:r w:rsidRPr="00315912">
              <w:rPr>
                <w:b/>
                <w:bCs/>
                <w:sz w:val="24"/>
                <w:szCs w:val="24"/>
              </w:rPr>
              <w:t>Lĩnh vực An toàn đập, hồ chứa thủy điện</w:t>
            </w:r>
          </w:p>
        </w:tc>
      </w:tr>
      <w:tr w:rsidR="00B10BEF" w:rsidRPr="00B10BEF" w14:paraId="5B58BECC" w14:textId="77777777" w:rsidTr="0080065F">
        <w:trPr>
          <w:trHeight w:val="772"/>
        </w:trPr>
        <w:tc>
          <w:tcPr>
            <w:tcW w:w="568" w:type="dxa"/>
          </w:tcPr>
          <w:p w14:paraId="7C1B5F51" w14:textId="30E11EEF" w:rsidR="003E1D4F" w:rsidRPr="00B10BEF" w:rsidRDefault="002270F1" w:rsidP="000B4582">
            <w:pPr>
              <w:jc w:val="center"/>
              <w:rPr>
                <w:sz w:val="24"/>
                <w:szCs w:val="24"/>
                <w:lang w:val="vi-VN"/>
              </w:rPr>
            </w:pPr>
            <w:r w:rsidRPr="00B10BEF">
              <w:rPr>
                <w:sz w:val="24"/>
                <w:szCs w:val="24"/>
              </w:rPr>
              <w:t>42</w:t>
            </w:r>
          </w:p>
        </w:tc>
        <w:tc>
          <w:tcPr>
            <w:tcW w:w="737" w:type="dxa"/>
          </w:tcPr>
          <w:p w14:paraId="5E01F027" w14:textId="57E80BD9" w:rsidR="003E1D4F" w:rsidRPr="00B10BEF" w:rsidRDefault="003E1D4F" w:rsidP="003E1D4F">
            <w:pPr>
              <w:jc w:val="center"/>
              <w:rPr>
                <w:sz w:val="24"/>
                <w:szCs w:val="24"/>
              </w:rPr>
            </w:pPr>
            <w:r w:rsidRPr="00B10BEF">
              <w:rPr>
                <w:sz w:val="24"/>
                <w:szCs w:val="24"/>
              </w:rPr>
              <w:t>1</w:t>
            </w:r>
          </w:p>
        </w:tc>
        <w:tc>
          <w:tcPr>
            <w:tcW w:w="1178" w:type="dxa"/>
          </w:tcPr>
          <w:p w14:paraId="0B66DFD6" w14:textId="42A0FC99" w:rsidR="003E1D4F" w:rsidRPr="00B10BEF" w:rsidRDefault="003E1D4F" w:rsidP="00AC6B50">
            <w:pPr>
              <w:jc w:val="both"/>
              <w:rPr>
                <w:iCs/>
                <w:sz w:val="24"/>
                <w:szCs w:val="24"/>
              </w:rPr>
            </w:pPr>
            <w:r w:rsidRPr="00B10BEF">
              <w:rPr>
                <w:rFonts w:eastAsia="Calibri"/>
                <w:sz w:val="24"/>
                <w:szCs w:val="24"/>
              </w:rPr>
              <w:t>2.001384</w:t>
            </w:r>
          </w:p>
        </w:tc>
        <w:tc>
          <w:tcPr>
            <w:tcW w:w="1964" w:type="dxa"/>
          </w:tcPr>
          <w:p w14:paraId="04A5DC27" w14:textId="35075F56" w:rsidR="003E1D4F" w:rsidRPr="00B10BEF" w:rsidRDefault="003E1D4F" w:rsidP="00AC6B50">
            <w:pPr>
              <w:jc w:val="both"/>
              <w:rPr>
                <w:noProof/>
                <w:sz w:val="24"/>
                <w:szCs w:val="24"/>
                <w:lang w:val="vi-VN" w:eastAsia="vi-VN"/>
              </w:rPr>
            </w:pPr>
            <w:r w:rsidRPr="00B10BEF">
              <w:rPr>
                <w:sz w:val="24"/>
                <w:szCs w:val="24"/>
              </w:rPr>
              <w:t>Phê duyệt phương án cắm mốc chỉ giới xác định phạm vi bảo vệ đập thủy điện</w:t>
            </w:r>
          </w:p>
        </w:tc>
        <w:tc>
          <w:tcPr>
            <w:tcW w:w="3373" w:type="dxa"/>
          </w:tcPr>
          <w:p w14:paraId="5E0ECFBF" w14:textId="77777777" w:rsidR="000A20A1" w:rsidRPr="00315912" w:rsidRDefault="000A20A1" w:rsidP="000A20A1">
            <w:pPr>
              <w:ind w:hanging="3"/>
              <w:jc w:val="both"/>
              <w:rPr>
                <w:rFonts w:eastAsia="Calibri"/>
                <w:sz w:val="24"/>
                <w:szCs w:val="24"/>
                <w:lang w:val="pl-PL"/>
              </w:rPr>
            </w:pPr>
            <w:r w:rsidRPr="00315912">
              <w:rPr>
                <w:rFonts w:eastAsia="Calibri"/>
                <w:sz w:val="24"/>
                <w:szCs w:val="24"/>
                <w:lang w:val="pl-PL"/>
              </w:rPr>
              <w:t>Tổ chức, cá nhân nộp 01 bộ hồ sơ bằng một trong các hình thức sau:</w:t>
            </w:r>
          </w:p>
          <w:p w14:paraId="7944C95F" w14:textId="3C24CF0E" w:rsidR="000A20A1" w:rsidRPr="00315912" w:rsidRDefault="00652B40" w:rsidP="000A20A1">
            <w:pPr>
              <w:ind w:hanging="3"/>
              <w:jc w:val="both"/>
              <w:rPr>
                <w:rFonts w:eastAsia="Calibri"/>
                <w:sz w:val="24"/>
                <w:szCs w:val="24"/>
                <w:lang w:val="pl-PL"/>
              </w:rPr>
            </w:pPr>
            <w:r w:rsidRPr="00315912">
              <w:rPr>
                <w:rFonts w:eastAsia="Calibri"/>
                <w:sz w:val="24"/>
                <w:szCs w:val="24"/>
                <w:lang w:val="pl-PL"/>
              </w:rPr>
              <w:t>- Nộp trực tiếp hoặc qua dịch vụ bưu chính đến Trung tâm Phục vụ hành chính công;</w:t>
            </w:r>
          </w:p>
          <w:p w14:paraId="69FB7B9D" w14:textId="5EEE2C6F" w:rsidR="003E1D4F" w:rsidRPr="00315912" w:rsidRDefault="000A20A1" w:rsidP="000A20A1">
            <w:pPr>
              <w:ind w:hanging="3"/>
              <w:jc w:val="both"/>
              <w:rPr>
                <w:sz w:val="24"/>
                <w:szCs w:val="24"/>
                <w:highlight w:val="yellow"/>
                <w:lang w:val="pl-PL"/>
              </w:rPr>
            </w:pPr>
            <w:r w:rsidRPr="00315912">
              <w:rPr>
                <w:rFonts w:eastAsia="Calibri"/>
                <w:sz w:val="24"/>
                <w:szCs w:val="24"/>
                <w:lang w:val="pl-PL"/>
              </w:rPr>
              <w:t>- Nộp hồ sơ trực tuyến  tại địa chỉ https://dichvucong.gov.vn/</w:t>
            </w:r>
          </w:p>
        </w:tc>
        <w:tc>
          <w:tcPr>
            <w:tcW w:w="1962" w:type="dxa"/>
          </w:tcPr>
          <w:p w14:paraId="523B9AF5" w14:textId="0901B16A" w:rsidR="00E0316D" w:rsidRPr="00B10BEF" w:rsidRDefault="003E1D4F" w:rsidP="00696A8F">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w:t>
            </w:r>
            <w:r w:rsidR="00983B2A"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E0316D" w:rsidRPr="00B10BEF">
              <w:rPr>
                <w:rFonts w:eastAsia="Calibri"/>
                <w:b/>
                <w:sz w:val="24"/>
                <w:szCs w:val="24"/>
                <w:lang w:val="pl-PL"/>
              </w:rPr>
              <w:t>:</w:t>
            </w:r>
          </w:p>
          <w:p w14:paraId="45CB051C" w14:textId="77777777" w:rsidR="00E0316D" w:rsidRPr="00B10BEF" w:rsidRDefault="00E0316D" w:rsidP="00E0316D">
            <w:pPr>
              <w:jc w:val="both"/>
              <w:rPr>
                <w:rFonts w:eastAsia="Calibri"/>
                <w:sz w:val="24"/>
                <w:szCs w:val="24"/>
                <w:lang w:val="pl-PL"/>
              </w:rPr>
            </w:pPr>
            <w:r w:rsidRPr="00B10BEF">
              <w:rPr>
                <w:rFonts w:eastAsia="Calibri"/>
                <w:sz w:val="24"/>
                <w:szCs w:val="24"/>
                <w:lang w:val="pl-PL"/>
              </w:rPr>
              <w:t xml:space="preserve">+ Trung tâm Phục vụ Hành chính công tỉnh Bắc Ninh; địa chỉ Tầng 1 và tầng 2 (giữa 2 toà nhà A, B) Khu liên cơ quan, Quảng trường 3/2, </w:t>
            </w:r>
            <w:r w:rsidRPr="00B10BEF">
              <w:rPr>
                <w:rFonts w:eastAsia="Calibri"/>
                <w:sz w:val="24"/>
                <w:szCs w:val="24"/>
                <w:lang w:val="pl-PL"/>
              </w:rPr>
              <w:lastRenderedPageBreak/>
              <w:t>phường Bắc Giang, tỉnh Bắc Ninh.</w:t>
            </w:r>
          </w:p>
          <w:p w14:paraId="76E80CF2" w14:textId="2BF416E9" w:rsidR="003E1D4F" w:rsidRPr="00B10BEF" w:rsidRDefault="00E0316D" w:rsidP="00E0316D">
            <w:pPr>
              <w:jc w:val="both"/>
              <w:rPr>
                <w:sz w:val="24"/>
                <w:szCs w:val="24"/>
                <w:lang w:val="pl-PL"/>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F45A18A" w14:textId="77777777" w:rsidR="003E1D4F" w:rsidRPr="00B10BEF" w:rsidRDefault="003E1D4F" w:rsidP="00696A8F">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Sở Công Thương.</w:t>
            </w:r>
          </w:p>
          <w:p w14:paraId="6FC21FC2" w14:textId="402CA988" w:rsidR="003E1D4F" w:rsidRPr="00B10BEF" w:rsidRDefault="003E1D4F" w:rsidP="00AC6B50">
            <w:pPr>
              <w:jc w:val="both"/>
              <w:rPr>
                <w:rFonts w:eastAsia="Calibri"/>
                <w:sz w:val="24"/>
                <w:szCs w:val="24"/>
                <w:lang w:val="pl-PL"/>
              </w:rPr>
            </w:pPr>
            <w:r w:rsidRPr="00B10BEF">
              <w:rPr>
                <w:rFonts w:eastAsia="Calibri"/>
                <w:sz w:val="24"/>
                <w:szCs w:val="24"/>
                <w:lang w:val="pl-PL"/>
              </w:rPr>
              <w:t xml:space="preserve">- </w:t>
            </w:r>
            <w:r w:rsidR="008B28D3">
              <w:rPr>
                <w:b/>
                <w:sz w:val="24"/>
                <w:szCs w:val="24"/>
                <w:lang w:val="nl-NL"/>
              </w:rPr>
              <w:t xml:space="preserve">Cơ quan/người có thẩm quyền quyết định: </w:t>
            </w:r>
            <w:r w:rsidRPr="00B10BEF">
              <w:rPr>
                <w:sz w:val="24"/>
                <w:szCs w:val="24"/>
                <w:lang w:val="nl-NL"/>
              </w:rPr>
              <w:t>UBND tỉnh Bắc Ninh</w:t>
            </w:r>
            <w:r w:rsidR="00DB4CFF" w:rsidRPr="00B10BEF">
              <w:rPr>
                <w:sz w:val="24"/>
                <w:szCs w:val="24"/>
                <w:lang w:val="nl-NL"/>
              </w:rPr>
              <w:t>.</w:t>
            </w:r>
          </w:p>
        </w:tc>
        <w:tc>
          <w:tcPr>
            <w:tcW w:w="1417" w:type="dxa"/>
          </w:tcPr>
          <w:p w14:paraId="05493AA2" w14:textId="7537B6B5" w:rsidR="003E1D4F" w:rsidRPr="00B10BEF" w:rsidRDefault="009777C7" w:rsidP="00392856">
            <w:pPr>
              <w:jc w:val="both"/>
              <w:rPr>
                <w:sz w:val="24"/>
                <w:szCs w:val="24"/>
                <w:lang w:val="pl-PL"/>
              </w:rPr>
            </w:pPr>
            <w:r w:rsidRPr="00B10BEF">
              <w:rPr>
                <w:b/>
                <w:bCs/>
                <w:sz w:val="24"/>
                <w:szCs w:val="24"/>
                <w:lang w:val="da-DK"/>
              </w:rPr>
              <w:lastRenderedPageBreak/>
              <w:t>30</w:t>
            </w:r>
            <w:r w:rsidR="003E1D4F" w:rsidRPr="00B10BEF">
              <w:rPr>
                <w:b/>
                <w:bCs/>
                <w:sz w:val="24"/>
                <w:szCs w:val="24"/>
                <w:lang w:val="da-DK"/>
              </w:rPr>
              <w:t xml:space="preserve"> ngày</w:t>
            </w:r>
            <w:r w:rsidR="003E1D4F" w:rsidRPr="00B10BEF">
              <w:rPr>
                <w:sz w:val="24"/>
                <w:szCs w:val="24"/>
                <w:lang w:val="da-DK"/>
              </w:rPr>
              <w:t xml:space="preserve"> kể từ ngày nhận đủ hồ sơ hợp lệ</w:t>
            </w:r>
          </w:p>
        </w:tc>
        <w:tc>
          <w:tcPr>
            <w:tcW w:w="1412" w:type="dxa"/>
          </w:tcPr>
          <w:p w14:paraId="655B1491" w14:textId="6B56FF4D" w:rsidR="003E1D4F" w:rsidRPr="00B10BEF" w:rsidRDefault="007C6377" w:rsidP="007C6377">
            <w:pPr>
              <w:jc w:val="center"/>
              <w:rPr>
                <w:sz w:val="24"/>
                <w:szCs w:val="24"/>
              </w:rPr>
            </w:pPr>
            <w:r w:rsidRPr="00B10BEF">
              <w:rPr>
                <w:sz w:val="24"/>
                <w:szCs w:val="24"/>
                <w:lang w:val="da-DK"/>
              </w:rPr>
              <w:t>Không</w:t>
            </w:r>
          </w:p>
        </w:tc>
        <w:tc>
          <w:tcPr>
            <w:tcW w:w="2019" w:type="dxa"/>
            <w:vAlign w:val="center"/>
          </w:tcPr>
          <w:p w14:paraId="2C481534" w14:textId="77777777" w:rsidR="003E1D4F" w:rsidRPr="00B10BEF" w:rsidRDefault="003E1D4F" w:rsidP="00696A8F">
            <w:pPr>
              <w:spacing w:before="60" w:after="60"/>
              <w:ind w:left="32" w:right="79"/>
              <w:jc w:val="both"/>
              <w:rPr>
                <w:sz w:val="24"/>
                <w:szCs w:val="24"/>
                <w:lang w:val="it-IT"/>
              </w:rPr>
            </w:pPr>
            <w:r w:rsidRPr="00B10BEF">
              <w:rPr>
                <w:sz w:val="24"/>
                <w:szCs w:val="24"/>
                <w:lang w:val="it-IT"/>
              </w:rPr>
              <w:t>- Nghị định số 146/2025/NĐ-CP ngày 12 tháng 6 năm 2025 quy định về phân quyền, phân cấp trong lĩnh vực công nghiệp và thương mại.</w:t>
            </w:r>
          </w:p>
          <w:p w14:paraId="7230F5F5" w14:textId="64623000" w:rsidR="003E1D4F" w:rsidRPr="00B10BEF" w:rsidRDefault="003E1D4F" w:rsidP="00AC6B50">
            <w:pPr>
              <w:spacing w:before="60" w:after="60"/>
              <w:ind w:left="32" w:right="79"/>
              <w:jc w:val="both"/>
              <w:rPr>
                <w:sz w:val="24"/>
                <w:szCs w:val="24"/>
                <w:lang w:val="it-IT"/>
              </w:rPr>
            </w:pPr>
            <w:r w:rsidRPr="00B10BEF">
              <w:rPr>
                <w:sz w:val="24"/>
                <w:szCs w:val="24"/>
                <w:lang w:val="it-IT"/>
              </w:rPr>
              <w:t xml:space="preserve">- Quyết định số 2866/QĐ-BCT </w:t>
            </w:r>
            <w:r w:rsidRPr="00B10BEF">
              <w:rPr>
                <w:sz w:val="24"/>
                <w:szCs w:val="24"/>
                <w:lang w:val="it-IT"/>
              </w:rPr>
              <w:lastRenderedPageBreak/>
              <w:t>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315912" w:rsidRPr="00B10BEF" w14:paraId="1A2C014C" w14:textId="77777777" w:rsidTr="00315912">
        <w:trPr>
          <w:trHeight w:val="269"/>
        </w:trPr>
        <w:tc>
          <w:tcPr>
            <w:tcW w:w="1305" w:type="dxa"/>
            <w:gridSpan w:val="2"/>
          </w:tcPr>
          <w:p w14:paraId="20EC66EB" w14:textId="21983E1C" w:rsidR="00315912" w:rsidRPr="00B10BEF" w:rsidRDefault="00315912" w:rsidP="00315912">
            <w:pPr>
              <w:jc w:val="center"/>
              <w:rPr>
                <w:b/>
                <w:sz w:val="24"/>
                <w:szCs w:val="24"/>
              </w:rPr>
            </w:pPr>
            <w:r w:rsidRPr="00B10BEF">
              <w:rPr>
                <w:b/>
                <w:sz w:val="24"/>
                <w:szCs w:val="24"/>
              </w:rPr>
              <w:lastRenderedPageBreak/>
              <w:t>XIII</w:t>
            </w:r>
          </w:p>
        </w:tc>
        <w:tc>
          <w:tcPr>
            <w:tcW w:w="6515" w:type="dxa"/>
            <w:gridSpan w:val="3"/>
            <w:vAlign w:val="center"/>
          </w:tcPr>
          <w:p w14:paraId="147E4F32" w14:textId="5247A52B" w:rsidR="00315912" w:rsidRPr="00B10BEF" w:rsidRDefault="00315912" w:rsidP="00796357">
            <w:pPr>
              <w:spacing w:before="40" w:after="40"/>
              <w:ind w:right="99"/>
              <w:rPr>
                <w:sz w:val="24"/>
                <w:szCs w:val="24"/>
                <w:lang w:val="nl-NL"/>
              </w:rPr>
            </w:pPr>
            <w:r w:rsidRPr="00B10BEF">
              <w:rPr>
                <w:b/>
                <w:lang w:val="it-IT"/>
              </w:rPr>
              <w:t>Lĩnh vực Kinh doanh khí</w:t>
            </w:r>
          </w:p>
        </w:tc>
        <w:tc>
          <w:tcPr>
            <w:tcW w:w="1962" w:type="dxa"/>
          </w:tcPr>
          <w:p w14:paraId="4CB0EE88" w14:textId="77777777" w:rsidR="00315912" w:rsidRPr="00B10BEF" w:rsidRDefault="00315912" w:rsidP="00696A8F">
            <w:pPr>
              <w:jc w:val="both"/>
              <w:rPr>
                <w:rFonts w:eastAsia="Calibri"/>
                <w:sz w:val="24"/>
                <w:szCs w:val="24"/>
                <w:lang w:val="pl-PL"/>
              </w:rPr>
            </w:pPr>
          </w:p>
        </w:tc>
        <w:tc>
          <w:tcPr>
            <w:tcW w:w="1417" w:type="dxa"/>
          </w:tcPr>
          <w:p w14:paraId="3ABBA82E" w14:textId="77777777" w:rsidR="00315912" w:rsidRPr="00B10BEF" w:rsidRDefault="00315912" w:rsidP="00AC6B50">
            <w:pPr>
              <w:jc w:val="both"/>
              <w:rPr>
                <w:b/>
                <w:bCs/>
                <w:sz w:val="24"/>
                <w:szCs w:val="24"/>
                <w:lang w:val="da-DK"/>
              </w:rPr>
            </w:pPr>
          </w:p>
        </w:tc>
        <w:tc>
          <w:tcPr>
            <w:tcW w:w="1412" w:type="dxa"/>
          </w:tcPr>
          <w:p w14:paraId="4C2FBF35" w14:textId="77777777" w:rsidR="00315912" w:rsidRPr="00B10BEF" w:rsidRDefault="00315912" w:rsidP="00AC6B50">
            <w:pPr>
              <w:jc w:val="both"/>
              <w:rPr>
                <w:sz w:val="24"/>
                <w:szCs w:val="24"/>
                <w:lang w:val="da-DK"/>
              </w:rPr>
            </w:pPr>
          </w:p>
        </w:tc>
        <w:tc>
          <w:tcPr>
            <w:tcW w:w="2019" w:type="dxa"/>
            <w:vAlign w:val="center"/>
          </w:tcPr>
          <w:p w14:paraId="5EC72D91" w14:textId="77777777" w:rsidR="00315912" w:rsidRPr="00B10BEF" w:rsidRDefault="00315912" w:rsidP="00696A8F">
            <w:pPr>
              <w:spacing w:before="60" w:after="60"/>
              <w:ind w:left="32" w:right="79"/>
              <w:jc w:val="both"/>
              <w:rPr>
                <w:sz w:val="24"/>
                <w:szCs w:val="24"/>
                <w:lang w:val="it-IT"/>
              </w:rPr>
            </w:pPr>
          </w:p>
        </w:tc>
      </w:tr>
      <w:tr w:rsidR="00B10BEF" w:rsidRPr="00B10BEF" w14:paraId="79DADEE6" w14:textId="77777777" w:rsidTr="0080065F">
        <w:trPr>
          <w:trHeight w:val="772"/>
        </w:trPr>
        <w:tc>
          <w:tcPr>
            <w:tcW w:w="568" w:type="dxa"/>
          </w:tcPr>
          <w:p w14:paraId="0C0285B2" w14:textId="7CC098BC" w:rsidR="00796357" w:rsidRPr="00B10BEF" w:rsidRDefault="002270F1" w:rsidP="000B4582">
            <w:pPr>
              <w:jc w:val="center"/>
              <w:rPr>
                <w:sz w:val="24"/>
                <w:szCs w:val="24"/>
                <w:lang w:val="vi-VN"/>
              </w:rPr>
            </w:pPr>
            <w:r w:rsidRPr="00B10BEF">
              <w:rPr>
                <w:sz w:val="24"/>
                <w:szCs w:val="24"/>
              </w:rPr>
              <w:t>43</w:t>
            </w:r>
          </w:p>
        </w:tc>
        <w:tc>
          <w:tcPr>
            <w:tcW w:w="737" w:type="dxa"/>
          </w:tcPr>
          <w:p w14:paraId="57CFB6C2" w14:textId="12EDBAD0" w:rsidR="00796357" w:rsidRPr="00B10BEF" w:rsidRDefault="00796357" w:rsidP="003E1D4F">
            <w:pPr>
              <w:jc w:val="center"/>
              <w:rPr>
                <w:sz w:val="24"/>
                <w:szCs w:val="24"/>
              </w:rPr>
            </w:pPr>
            <w:r w:rsidRPr="00B10BEF">
              <w:rPr>
                <w:sz w:val="24"/>
                <w:szCs w:val="24"/>
              </w:rPr>
              <w:t>1</w:t>
            </w:r>
          </w:p>
        </w:tc>
        <w:tc>
          <w:tcPr>
            <w:tcW w:w="1178" w:type="dxa"/>
          </w:tcPr>
          <w:p w14:paraId="56A31A0D" w14:textId="45248711" w:rsidR="00796357" w:rsidRPr="00B10BEF" w:rsidRDefault="00796357" w:rsidP="00AC6B50">
            <w:pPr>
              <w:jc w:val="both"/>
              <w:rPr>
                <w:rFonts w:eastAsia="Calibri"/>
                <w:sz w:val="24"/>
                <w:szCs w:val="24"/>
              </w:rPr>
            </w:pPr>
            <w:r w:rsidRPr="00B10BEF">
              <w:rPr>
                <w:sz w:val="24"/>
                <w:szCs w:val="24"/>
              </w:rPr>
              <w:t>2.001424</w:t>
            </w:r>
          </w:p>
        </w:tc>
        <w:tc>
          <w:tcPr>
            <w:tcW w:w="1964" w:type="dxa"/>
          </w:tcPr>
          <w:p w14:paraId="4A2B3BF0" w14:textId="255E7849" w:rsidR="00796357" w:rsidRPr="00B10BEF" w:rsidRDefault="00796357" w:rsidP="00AC6B50">
            <w:pPr>
              <w:jc w:val="both"/>
              <w:rPr>
                <w:sz w:val="24"/>
                <w:szCs w:val="24"/>
              </w:rPr>
            </w:pPr>
            <w:r w:rsidRPr="00B10BEF">
              <w:rPr>
                <w:sz w:val="24"/>
                <w:szCs w:val="24"/>
              </w:rPr>
              <w:t>Cấp Giấy chứng nhận đủ điều kiện thương nhân xuất khẩu, nhập khẩu LPG</w:t>
            </w:r>
          </w:p>
        </w:tc>
        <w:tc>
          <w:tcPr>
            <w:tcW w:w="3373" w:type="dxa"/>
          </w:tcPr>
          <w:p w14:paraId="3A0C3B3A" w14:textId="77777777" w:rsidR="00C6665A" w:rsidRPr="00B10BEF" w:rsidRDefault="00C6665A" w:rsidP="00C6665A">
            <w:pPr>
              <w:ind w:hanging="3"/>
              <w:jc w:val="both"/>
              <w:rPr>
                <w:sz w:val="24"/>
                <w:szCs w:val="24"/>
                <w:lang w:val="pl-PL"/>
              </w:rPr>
            </w:pPr>
            <w:r w:rsidRPr="00B10BEF">
              <w:rPr>
                <w:sz w:val="24"/>
                <w:szCs w:val="24"/>
                <w:lang w:val="pl-PL"/>
              </w:rPr>
              <w:t>Tổ chức, cá nhân nộp 01 bộ hồ sơ bằng một trong các hình thức sau:</w:t>
            </w:r>
          </w:p>
          <w:p w14:paraId="02490441" w14:textId="7DED8AA5" w:rsidR="00C6665A" w:rsidRPr="00B10BEF" w:rsidRDefault="00652B40" w:rsidP="00C6665A">
            <w:pPr>
              <w:ind w:hanging="3"/>
              <w:jc w:val="both"/>
              <w:rPr>
                <w:sz w:val="24"/>
                <w:szCs w:val="24"/>
                <w:lang w:val="pl-PL"/>
              </w:rPr>
            </w:pPr>
            <w:r w:rsidRPr="00B10BEF">
              <w:rPr>
                <w:sz w:val="24"/>
                <w:szCs w:val="24"/>
                <w:lang w:val="pl-PL"/>
              </w:rPr>
              <w:lastRenderedPageBreak/>
              <w:t>- Nộp trực tiếp hoặc qua dịch vụ bưu chính đến Trung tâm Phục vụ hành chính công;</w:t>
            </w:r>
          </w:p>
          <w:p w14:paraId="77A75082" w14:textId="4634DF78" w:rsidR="00796357" w:rsidRPr="00B10BEF" w:rsidRDefault="00C6665A" w:rsidP="00C6665A">
            <w:pPr>
              <w:spacing w:before="40" w:after="40"/>
              <w:ind w:right="99"/>
              <w:jc w:val="both"/>
              <w:rPr>
                <w:sz w:val="24"/>
                <w:szCs w:val="24"/>
                <w:lang w:val="nl-NL"/>
              </w:rPr>
            </w:pPr>
            <w:r w:rsidRPr="00B10BEF">
              <w:rPr>
                <w:sz w:val="24"/>
                <w:szCs w:val="24"/>
                <w:lang w:val="pl-PL"/>
              </w:rPr>
              <w:t>- Nộp hồ sơ trực tuyến  tại địa chỉ https://dichvucong.gov.vn/</w:t>
            </w:r>
          </w:p>
        </w:tc>
        <w:tc>
          <w:tcPr>
            <w:tcW w:w="1962" w:type="dxa"/>
          </w:tcPr>
          <w:p w14:paraId="0BFB883F" w14:textId="775B14E5" w:rsidR="0078283E" w:rsidRPr="00B10BEF" w:rsidRDefault="00796357" w:rsidP="007B07C0">
            <w:pPr>
              <w:jc w:val="both"/>
              <w:rPr>
                <w:rFonts w:eastAsia="Calibri"/>
                <w:sz w:val="24"/>
                <w:szCs w:val="24"/>
                <w:lang w:val="pl-PL"/>
              </w:rPr>
            </w:pPr>
            <w:r w:rsidRPr="00B10BEF">
              <w:rPr>
                <w:rFonts w:eastAsia="Calibri"/>
                <w:sz w:val="24"/>
                <w:szCs w:val="24"/>
                <w:lang w:val="pl-PL"/>
              </w:rPr>
              <w:lastRenderedPageBreak/>
              <w:t xml:space="preserve">- </w:t>
            </w:r>
            <w:r w:rsidRPr="00B10BEF">
              <w:rPr>
                <w:rFonts w:eastAsia="Calibri"/>
                <w:b/>
                <w:sz w:val="24"/>
                <w:szCs w:val="24"/>
                <w:lang w:val="pl-PL"/>
              </w:rPr>
              <w:t>Nơi tiếp nhận</w:t>
            </w:r>
            <w:r w:rsidR="007B07C0" w:rsidRPr="00B10BEF">
              <w:rPr>
                <w:rFonts w:eastAsia="Calibri"/>
                <w:b/>
                <w:sz w:val="24"/>
                <w:szCs w:val="24"/>
                <w:lang w:val="pl-PL"/>
              </w:rPr>
              <w:t xml:space="preserve"> hồ sơ</w:t>
            </w:r>
            <w:r w:rsidRPr="00B10BEF">
              <w:rPr>
                <w:rFonts w:eastAsia="Calibri"/>
                <w:b/>
                <w:sz w:val="24"/>
                <w:szCs w:val="24"/>
                <w:lang w:val="pl-PL"/>
              </w:rPr>
              <w:t xml:space="preserve"> và trả kết quả</w:t>
            </w:r>
            <w:r w:rsidR="0078283E" w:rsidRPr="00B10BEF">
              <w:rPr>
                <w:rFonts w:eastAsia="Calibri"/>
                <w:b/>
                <w:sz w:val="24"/>
                <w:szCs w:val="24"/>
                <w:lang w:val="pl-PL"/>
              </w:rPr>
              <w:t>:</w:t>
            </w:r>
          </w:p>
          <w:p w14:paraId="4DDF7039" w14:textId="77777777" w:rsidR="00C53E89" w:rsidRPr="00B10BEF" w:rsidRDefault="00C53E89" w:rsidP="00C53E89">
            <w:pPr>
              <w:jc w:val="both"/>
              <w:rPr>
                <w:rFonts w:eastAsia="Calibri"/>
                <w:sz w:val="24"/>
                <w:szCs w:val="24"/>
                <w:lang w:val="pl-PL"/>
              </w:rPr>
            </w:pPr>
            <w:r w:rsidRPr="00B10BEF">
              <w:rPr>
                <w:rFonts w:eastAsia="Calibri"/>
                <w:sz w:val="24"/>
                <w:szCs w:val="24"/>
                <w:lang w:val="pl-PL"/>
              </w:rPr>
              <w:t xml:space="preserve">+ Trung tâm Phục vụ Hành chính </w:t>
            </w:r>
            <w:r w:rsidRPr="00B10BEF">
              <w:rPr>
                <w:rFonts w:eastAsia="Calibri"/>
                <w:sz w:val="24"/>
                <w:szCs w:val="24"/>
                <w:lang w:val="pl-PL"/>
              </w:rPr>
              <w:lastRenderedPageBreak/>
              <w:t>công tỉnh Bắc Ninh; địa chỉ Tầng 1 và tầng 2 (giữa 2 toà nhà A, B) Khu liên cơ quan, Quảng trường 3/2, phường Bắc Giang, tỉnh Bắc Ninh.</w:t>
            </w:r>
          </w:p>
          <w:p w14:paraId="0FE10F75" w14:textId="77777777" w:rsidR="00C53E89" w:rsidRPr="00B10BEF" w:rsidRDefault="00C53E89" w:rsidP="00C53E89">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3652C52A" w14:textId="03FC8543" w:rsidR="00F665AC" w:rsidRPr="00B10BEF" w:rsidRDefault="00F665AC" w:rsidP="00C53E89">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2758C9C2"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68C881C3" w14:textId="7195A29D"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w:t>
            </w:r>
            <w:r w:rsidRPr="00B10BEF">
              <w:rPr>
                <w:b/>
                <w:sz w:val="24"/>
                <w:szCs w:val="24"/>
                <w:lang w:val="nl-NL"/>
              </w:rPr>
              <w:lastRenderedPageBreak/>
              <w:t xml:space="preserve">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t>UBND tỉnh Bắc Ninh</w:t>
            </w:r>
          </w:p>
        </w:tc>
        <w:tc>
          <w:tcPr>
            <w:tcW w:w="1417" w:type="dxa"/>
          </w:tcPr>
          <w:p w14:paraId="6F26FD50" w14:textId="17D0209F" w:rsidR="00796357" w:rsidRPr="00B10BEF" w:rsidRDefault="00796357" w:rsidP="00AC6B50">
            <w:pPr>
              <w:jc w:val="both"/>
              <w:rPr>
                <w:b/>
                <w:bCs/>
                <w:sz w:val="24"/>
                <w:szCs w:val="24"/>
                <w:lang w:val="da-DK"/>
              </w:rPr>
            </w:pPr>
            <w:r w:rsidRPr="00B10BEF">
              <w:rPr>
                <w:b/>
                <w:bCs/>
                <w:sz w:val="24"/>
                <w:szCs w:val="24"/>
                <w:lang w:val="nl-NL"/>
              </w:rPr>
              <w:lastRenderedPageBreak/>
              <w:t xml:space="preserve">15 ngày làm việc </w:t>
            </w:r>
            <w:r w:rsidRPr="00B10BEF">
              <w:rPr>
                <w:bCs/>
                <w:sz w:val="24"/>
                <w:szCs w:val="24"/>
                <w:lang w:val="nl-NL"/>
              </w:rPr>
              <w:t>kể từ ngày nhận đủ hồ sơ hợp lệ</w:t>
            </w:r>
          </w:p>
        </w:tc>
        <w:tc>
          <w:tcPr>
            <w:tcW w:w="1412" w:type="dxa"/>
          </w:tcPr>
          <w:p w14:paraId="346B2E16" w14:textId="77777777" w:rsidR="00E3774C" w:rsidRPr="00B10BEF" w:rsidRDefault="00E3774C" w:rsidP="00E3774C">
            <w:pPr>
              <w:jc w:val="both"/>
              <w:rPr>
                <w:sz w:val="24"/>
                <w:szCs w:val="24"/>
                <w:lang w:val="da-DK"/>
              </w:rPr>
            </w:pPr>
            <w:bookmarkStart w:id="19" w:name="loai_1_name"/>
            <w:r w:rsidRPr="00B10BEF">
              <w:rPr>
                <w:sz w:val="24"/>
                <w:szCs w:val="24"/>
                <w:lang w:val="da-DK"/>
              </w:rPr>
              <w:t xml:space="preserve">Quy định tại: </w:t>
            </w:r>
          </w:p>
          <w:p w14:paraId="45D0E058" w14:textId="0ED3E400" w:rsidR="00796357" w:rsidRPr="00B10BEF" w:rsidRDefault="00E3774C" w:rsidP="00E3774C">
            <w:pPr>
              <w:jc w:val="both"/>
              <w:rPr>
                <w:sz w:val="24"/>
                <w:szCs w:val="24"/>
                <w:lang w:val="da-DK"/>
              </w:rPr>
            </w:pPr>
            <w:r w:rsidRPr="00B10BEF">
              <w:rPr>
                <w:sz w:val="24"/>
                <w:szCs w:val="24"/>
                <w:lang w:val="da-DK"/>
              </w:rPr>
              <w:t xml:space="preserve">Thông tư số 168/TT-BTC ngày </w:t>
            </w:r>
            <w:r w:rsidRPr="00B10BEF">
              <w:rPr>
                <w:sz w:val="24"/>
                <w:szCs w:val="24"/>
                <w:lang w:val="da-DK"/>
              </w:rPr>
              <w:lastRenderedPageBreak/>
              <w:t>26/10/2016quy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bookmarkEnd w:id="19"/>
            <w:r w:rsidRPr="00B10BEF">
              <w:rPr>
                <w:sz w:val="24"/>
                <w:szCs w:val="24"/>
                <w:lang w:val="da-DK"/>
              </w:rPr>
              <w:t xml:space="preserve">; Thông tư số 64/TT-BTC ngày 30/6/2025 quy định mức thu, miễn một số khoản phí, lệ phí nhằm </w:t>
            </w:r>
            <w:r w:rsidRPr="00B10BEF">
              <w:rPr>
                <w:sz w:val="24"/>
                <w:szCs w:val="24"/>
                <w:lang w:val="da-DK"/>
              </w:rPr>
              <w:lastRenderedPageBreak/>
              <w:t>hỗ trợ cho doanh nghiệp, người dân  và Thông tư số 71/TT-BTC ngày 01/7/2025 sửa đổi, bổ sung một số điều của các thông tư của bộ trưởng bộ tài chính quy định về phí, lệ phí.</w:t>
            </w:r>
          </w:p>
        </w:tc>
        <w:tc>
          <w:tcPr>
            <w:tcW w:w="2019" w:type="dxa"/>
            <w:vAlign w:val="center"/>
          </w:tcPr>
          <w:p w14:paraId="1F624A55"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xml:space="preserve">- Nghị định số 146/2025/NĐ-CP ngày 12 tháng 6 năm 2025 quy </w:t>
            </w:r>
            <w:r w:rsidRPr="00B10BEF">
              <w:rPr>
                <w:sz w:val="24"/>
                <w:szCs w:val="24"/>
                <w:lang w:val="it-IT"/>
              </w:rPr>
              <w:lastRenderedPageBreak/>
              <w:t>định về phân quyền, phân cấp trong lĩnh vực công nghiệp và thương mại.</w:t>
            </w:r>
          </w:p>
          <w:p w14:paraId="793B7A97" w14:textId="18CA5DBF" w:rsidR="00796357" w:rsidRPr="00B10BEF" w:rsidRDefault="00796357" w:rsidP="00696A8F">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w:t>
            </w:r>
            <w:r w:rsidRPr="00B10BEF">
              <w:rPr>
                <w:sz w:val="24"/>
                <w:szCs w:val="24"/>
                <w:lang w:val="it-IT"/>
              </w:rPr>
              <w:lastRenderedPageBreak/>
              <w:t>của Bộ Công Thương.</w:t>
            </w:r>
          </w:p>
        </w:tc>
      </w:tr>
      <w:tr w:rsidR="00B10BEF" w:rsidRPr="00B10BEF" w14:paraId="1C3AB7DC" w14:textId="77777777" w:rsidTr="0080065F">
        <w:trPr>
          <w:trHeight w:val="772"/>
        </w:trPr>
        <w:tc>
          <w:tcPr>
            <w:tcW w:w="568" w:type="dxa"/>
          </w:tcPr>
          <w:p w14:paraId="6E4E38BB" w14:textId="596BB4AC" w:rsidR="00796357" w:rsidRPr="00B10BEF" w:rsidRDefault="002270F1" w:rsidP="000B4582">
            <w:pPr>
              <w:jc w:val="center"/>
              <w:rPr>
                <w:sz w:val="24"/>
                <w:szCs w:val="24"/>
                <w:lang w:val="vi-VN"/>
              </w:rPr>
            </w:pPr>
            <w:r w:rsidRPr="00B10BEF">
              <w:rPr>
                <w:sz w:val="24"/>
                <w:szCs w:val="24"/>
              </w:rPr>
              <w:lastRenderedPageBreak/>
              <w:t>44</w:t>
            </w:r>
          </w:p>
        </w:tc>
        <w:tc>
          <w:tcPr>
            <w:tcW w:w="737" w:type="dxa"/>
          </w:tcPr>
          <w:p w14:paraId="49E34CE7" w14:textId="267B2B13" w:rsidR="00796357" w:rsidRPr="00B10BEF" w:rsidRDefault="00796357" w:rsidP="003E1D4F">
            <w:pPr>
              <w:jc w:val="center"/>
              <w:rPr>
                <w:sz w:val="24"/>
                <w:szCs w:val="24"/>
              </w:rPr>
            </w:pPr>
            <w:r w:rsidRPr="00B10BEF">
              <w:t>2</w:t>
            </w:r>
          </w:p>
        </w:tc>
        <w:tc>
          <w:tcPr>
            <w:tcW w:w="1178" w:type="dxa"/>
          </w:tcPr>
          <w:p w14:paraId="300A1435" w14:textId="5E3044B4" w:rsidR="00796357" w:rsidRPr="00B10BEF" w:rsidRDefault="00796357" w:rsidP="00AC6B50">
            <w:pPr>
              <w:jc w:val="both"/>
              <w:rPr>
                <w:rFonts w:eastAsia="Calibri"/>
                <w:sz w:val="24"/>
                <w:szCs w:val="24"/>
              </w:rPr>
            </w:pPr>
            <w:r w:rsidRPr="00B10BEF">
              <w:rPr>
                <w:sz w:val="26"/>
                <w:szCs w:val="26"/>
              </w:rPr>
              <w:t>1.000491</w:t>
            </w:r>
          </w:p>
        </w:tc>
        <w:tc>
          <w:tcPr>
            <w:tcW w:w="1964" w:type="dxa"/>
          </w:tcPr>
          <w:p w14:paraId="0DB60A60" w14:textId="7CC88E32" w:rsidR="00796357" w:rsidRPr="00B10BEF" w:rsidRDefault="00796357" w:rsidP="00AC6B50">
            <w:pPr>
              <w:jc w:val="both"/>
              <w:rPr>
                <w:sz w:val="24"/>
                <w:szCs w:val="24"/>
              </w:rPr>
            </w:pPr>
            <w:r w:rsidRPr="00B10BEF">
              <w:rPr>
                <w:sz w:val="26"/>
                <w:szCs w:val="26"/>
                <w:lang w:val="it-IT"/>
              </w:rPr>
              <w:t>Cấp điều chỉnh Giấy chứng nhận đủ điều kiện thương nhân xuất khẩu, nhập khẩu LPG</w:t>
            </w:r>
          </w:p>
        </w:tc>
        <w:tc>
          <w:tcPr>
            <w:tcW w:w="3373" w:type="dxa"/>
          </w:tcPr>
          <w:p w14:paraId="37C0B0EE" w14:textId="77777777" w:rsidR="00352A73" w:rsidRPr="00B10BEF" w:rsidRDefault="00352A73" w:rsidP="00352A73">
            <w:pPr>
              <w:ind w:hanging="3"/>
              <w:jc w:val="both"/>
              <w:rPr>
                <w:sz w:val="24"/>
                <w:szCs w:val="24"/>
                <w:lang w:val="pl-PL"/>
              </w:rPr>
            </w:pPr>
            <w:r w:rsidRPr="00B10BEF">
              <w:rPr>
                <w:sz w:val="24"/>
                <w:szCs w:val="24"/>
                <w:lang w:val="pl-PL"/>
              </w:rPr>
              <w:t>Tổ chức, cá nhân nộp 01 bộ hồ sơ bằng một trong các hình thức sau:</w:t>
            </w:r>
          </w:p>
          <w:p w14:paraId="765079B1" w14:textId="46FCBB39" w:rsidR="00352A73" w:rsidRPr="00B10BEF" w:rsidRDefault="00652B40" w:rsidP="00352A73">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1BB8C58A" w14:textId="08597656" w:rsidR="00796357" w:rsidRPr="00B10BEF" w:rsidRDefault="00352A73" w:rsidP="00352A73">
            <w:pPr>
              <w:spacing w:before="40" w:after="40"/>
              <w:ind w:right="99"/>
              <w:jc w:val="both"/>
              <w:rPr>
                <w:sz w:val="24"/>
                <w:szCs w:val="24"/>
                <w:lang w:val="nl-NL"/>
              </w:rPr>
            </w:pPr>
            <w:r w:rsidRPr="00B10BEF">
              <w:rPr>
                <w:sz w:val="24"/>
                <w:szCs w:val="24"/>
                <w:lang w:val="pl-PL"/>
              </w:rPr>
              <w:t>- Nộp hồ sơ trực tuyến  tại địa chỉ https://dichvucong.gov.vn/</w:t>
            </w:r>
          </w:p>
        </w:tc>
        <w:tc>
          <w:tcPr>
            <w:tcW w:w="1962" w:type="dxa"/>
          </w:tcPr>
          <w:p w14:paraId="18DFDA99" w14:textId="77777777" w:rsidR="00501035"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007B07C0" w:rsidRPr="00B10BEF">
              <w:rPr>
                <w:rFonts w:eastAsia="Calibri"/>
                <w:b/>
                <w:sz w:val="24"/>
                <w:szCs w:val="24"/>
                <w:lang w:val="pl-PL"/>
              </w:rPr>
              <w:t>Nơi tiếp nhận hồ sơ và trả kết quả</w:t>
            </w:r>
            <w:r w:rsidR="00501035" w:rsidRPr="00B10BEF">
              <w:rPr>
                <w:rFonts w:eastAsia="Calibri"/>
                <w:b/>
                <w:sz w:val="24"/>
                <w:szCs w:val="24"/>
                <w:lang w:val="pl-PL"/>
              </w:rPr>
              <w:t>:</w:t>
            </w:r>
          </w:p>
          <w:p w14:paraId="1F95E88B" w14:textId="77777777" w:rsidR="00501035" w:rsidRPr="00B10BEF" w:rsidRDefault="00501035" w:rsidP="00501035">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5506F25D" w14:textId="77777777" w:rsidR="00501035" w:rsidRPr="00B10BEF" w:rsidRDefault="00501035" w:rsidP="00501035">
            <w:pPr>
              <w:jc w:val="both"/>
              <w:rPr>
                <w:rFonts w:eastAsia="Calibri"/>
                <w:sz w:val="24"/>
                <w:szCs w:val="24"/>
                <w:lang w:val="vi-VN"/>
              </w:rPr>
            </w:pPr>
            <w:r w:rsidRPr="00B10BEF">
              <w:rPr>
                <w:rFonts w:eastAsia="Calibri"/>
                <w:sz w:val="24"/>
                <w:szCs w:val="24"/>
                <w:lang w:val="pl-PL"/>
              </w:rPr>
              <w:lastRenderedPageBreak/>
              <w:t>+ Điểm tiếp nhận và trả kết quả giải quyết TTHC phường Kinh Bắc; số 31 đường Kinh Dương Vương, phường Kinh Bắc, tỉnh Bắc Ninh.</w:t>
            </w:r>
          </w:p>
          <w:p w14:paraId="3DBF1CDB" w14:textId="3AF34B6A" w:rsidR="0054486E" w:rsidRPr="00B10BEF" w:rsidRDefault="0054486E" w:rsidP="00501035">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12081A14"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1A7F0F9C" w14:textId="64C97D87"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t>UBND tỉnh Bắc Ninh</w:t>
            </w:r>
          </w:p>
        </w:tc>
        <w:tc>
          <w:tcPr>
            <w:tcW w:w="1417" w:type="dxa"/>
          </w:tcPr>
          <w:p w14:paraId="17868A4C" w14:textId="4C19D2BE" w:rsidR="00796357" w:rsidRPr="00B10BEF" w:rsidRDefault="00796357" w:rsidP="00AC6B50">
            <w:pPr>
              <w:jc w:val="both"/>
              <w:rPr>
                <w:b/>
                <w:bCs/>
                <w:sz w:val="24"/>
                <w:szCs w:val="24"/>
                <w:lang w:val="da-DK"/>
              </w:rPr>
            </w:pPr>
            <w:r w:rsidRPr="00B10BEF">
              <w:rPr>
                <w:b/>
                <w:bCs/>
                <w:sz w:val="24"/>
                <w:szCs w:val="24"/>
                <w:lang w:val="nl-NL"/>
              </w:rPr>
              <w:lastRenderedPageBreak/>
              <w:t xml:space="preserve">07 ngày làm việc </w:t>
            </w:r>
            <w:r w:rsidRPr="00B10BEF">
              <w:rPr>
                <w:bCs/>
                <w:sz w:val="24"/>
                <w:szCs w:val="24"/>
                <w:lang w:val="nl-NL"/>
              </w:rPr>
              <w:t>kể từ ngày nhận đủ hồ sơ hợp lệ</w:t>
            </w:r>
          </w:p>
        </w:tc>
        <w:tc>
          <w:tcPr>
            <w:tcW w:w="1412" w:type="dxa"/>
          </w:tcPr>
          <w:p w14:paraId="1A5EA3B7" w14:textId="77777777" w:rsidR="00E3774C" w:rsidRPr="00B10BEF" w:rsidRDefault="00E3774C" w:rsidP="00E3774C">
            <w:pPr>
              <w:jc w:val="both"/>
              <w:rPr>
                <w:sz w:val="24"/>
                <w:szCs w:val="24"/>
                <w:lang w:val="da-DK"/>
              </w:rPr>
            </w:pPr>
            <w:r w:rsidRPr="00B10BEF">
              <w:rPr>
                <w:sz w:val="24"/>
                <w:szCs w:val="24"/>
                <w:lang w:val="da-DK"/>
              </w:rPr>
              <w:t xml:space="preserve">Quy định tại: </w:t>
            </w:r>
          </w:p>
          <w:p w14:paraId="1F74490C" w14:textId="3BBB62A5" w:rsidR="00796357" w:rsidRPr="00B10BEF" w:rsidRDefault="00E3774C" w:rsidP="00E3774C">
            <w:pPr>
              <w:jc w:val="both"/>
              <w:rPr>
                <w:sz w:val="24"/>
                <w:szCs w:val="24"/>
                <w:lang w:val="da-DK"/>
              </w:rPr>
            </w:pPr>
            <w:r w:rsidRPr="00B10BEF">
              <w:rPr>
                <w:sz w:val="24"/>
                <w:szCs w:val="24"/>
                <w:lang w:val="da-DK"/>
              </w:rPr>
              <w:t xml:space="preserve">Thông tư số 168/TT-BTC ngày 26/10/2016quy định mức thu, chế độ thu, nộp, quản lý và sử dụng phí thẩm định kinh doanh hàng hoá, dịch vụ hạn chế </w:t>
            </w:r>
            <w:r w:rsidRPr="00B10BEF">
              <w:rPr>
                <w:sz w:val="24"/>
                <w:szCs w:val="24"/>
                <w:lang w:val="da-DK"/>
              </w:rPr>
              <w:lastRenderedPageBreak/>
              <w:t xml:space="preserve">kinh doanh; hàng hoá, dịch vụ kinh doanh có điều kiện thuộc lĩnh vực thương mại và lệ phí cấp giấy phép thành lập sở giao dịch hàng hoá; Thông tư số 64/TT-BTC ngày 30/6/2025 quy định mức thu, miễn một số khoản phí, lệ phí nhằm hỗ trợ cho doanh nghiệp, người dân  và Thông tư số 71/TT-BTC ngày 01/7/2025 sửa đổi, bổ sung một số điều của các </w:t>
            </w:r>
            <w:r w:rsidRPr="00B10BEF">
              <w:rPr>
                <w:sz w:val="24"/>
                <w:szCs w:val="24"/>
                <w:lang w:val="da-DK"/>
              </w:rPr>
              <w:lastRenderedPageBreak/>
              <w:t>thông tư của bộ trưởng bộ tài chính quy định về phí, lệ phí.</w:t>
            </w:r>
          </w:p>
        </w:tc>
        <w:tc>
          <w:tcPr>
            <w:tcW w:w="2019" w:type="dxa"/>
            <w:vAlign w:val="center"/>
          </w:tcPr>
          <w:p w14:paraId="1798D3E3"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Nghị định số 146/2025/NĐ-CP ngày 12 tháng 6 năm 2025 quy định về phân quyền, phân cấp trong lĩnh vực công nghiệp và thương mại.</w:t>
            </w:r>
          </w:p>
          <w:p w14:paraId="5D05599F"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w:t>
            </w:r>
            <w:r w:rsidRPr="00B10BEF">
              <w:rPr>
                <w:sz w:val="24"/>
                <w:szCs w:val="24"/>
                <w:lang w:val="it-IT"/>
              </w:rPr>
              <w:lastRenderedPageBreak/>
              <w:t>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4B23171E" w14:textId="77777777" w:rsidR="00796357" w:rsidRPr="00B10BEF" w:rsidRDefault="00796357" w:rsidP="00696A8F">
            <w:pPr>
              <w:spacing w:before="60" w:after="60"/>
              <w:ind w:left="32" w:right="79"/>
              <w:jc w:val="both"/>
              <w:rPr>
                <w:sz w:val="24"/>
                <w:szCs w:val="24"/>
                <w:lang w:val="it-IT"/>
              </w:rPr>
            </w:pPr>
          </w:p>
        </w:tc>
      </w:tr>
      <w:tr w:rsidR="00B10BEF" w:rsidRPr="00B10BEF" w14:paraId="3D87AA22" w14:textId="77777777" w:rsidTr="0080065F">
        <w:trPr>
          <w:trHeight w:val="772"/>
        </w:trPr>
        <w:tc>
          <w:tcPr>
            <w:tcW w:w="568" w:type="dxa"/>
          </w:tcPr>
          <w:p w14:paraId="1115EE72" w14:textId="0FF5D3FF" w:rsidR="00796357" w:rsidRPr="00B10BEF" w:rsidRDefault="002270F1" w:rsidP="000B4582">
            <w:pPr>
              <w:jc w:val="center"/>
              <w:rPr>
                <w:sz w:val="24"/>
                <w:szCs w:val="24"/>
                <w:lang w:val="vi-VN"/>
              </w:rPr>
            </w:pPr>
            <w:r w:rsidRPr="00B10BEF">
              <w:rPr>
                <w:sz w:val="24"/>
                <w:szCs w:val="24"/>
              </w:rPr>
              <w:lastRenderedPageBreak/>
              <w:t>45</w:t>
            </w:r>
          </w:p>
        </w:tc>
        <w:tc>
          <w:tcPr>
            <w:tcW w:w="737" w:type="dxa"/>
          </w:tcPr>
          <w:p w14:paraId="11695692" w14:textId="314BFE68" w:rsidR="00796357" w:rsidRPr="00B10BEF" w:rsidRDefault="00796357" w:rsidP="003E1D4F">
            <w:pPr>
              <w:jc w:val="center"/>
              <w:rPr>
                <w:sz w:val="24"/>
                <w:szCs w:val="24"/>
              </w:rPr>
            </w:pPr>
            <w:r w:rsidRPr="00B10BEF">
              <w:t>3</w:t>
            </w:r>
          </w:p>
        </w:tc>
        <w:tc>
          <w:tcPr>
            <w:tcW w:w="1178" w:type="dxa"/>
          </w:tcPr>
          <w:p w14:paraId="112AD9A3" w14:textId="4B6BA6DC" w:rsidR="00796357" w:rsidRPr="00B10BEF" w:rsidRDefault="00796357" w:rsidP="00AC6B50">
            <w:pPr>
              <w:jc w:val="both"/>
              <w:rPr>
                <w:rFonts w:eastAsia="Calibri"/>
                <w:sz w:val="24"/>
                <w:szCs w:val="24"/>
              </w:rPr>
            </w:pPr>
            <w:r w:rsidRPr="00B10BEF">
              <w:rPr>
                <w:sz w:val="26"/>
                <w:szCs w:val="26"/>
              </w:rPr>
              <w:t>1.000510</w:t>
            </w:r>
          </w:p>
        </w:tc>
        <w:tc>
          <w:tcPr>
            <w:tcW w:w="1964" w:type="dxa"/>
          </w:tcPr>
          <w:p w14:paraId="33EBF757" w14:textId="7BED1FE8" w:rsidR="00796357" w:rsidRPr="00B10BEF" w:rsidRDefault="00796357" w:rsidP="00AC6B50">
            <w:pPr>
              <w:jc w:val="both"/>
              <w:rPr>
                <w:sz w:val="24"/>
                <w:szCs w:val="24"/>
              </w:rPr>
            </w:pPr>
            <w:r w:rsidRPr="00B10BEF">
              <w:rPr>
                <w:sz w:val="26"/>
                <w:szCs w:val="26"/>
                <w:lang w:val="it-IT"/>
              </w:rPr>
              <w:t>Cấp lại Giấy chứng nhận đủ điều kiện thương nhân xuất khẩu, nhập khẩu LPG</w:t>
            </w:r>
          </w:p>
        </w:tc>
        <w:tc>
          <w:tcPr>
            <w:tcW w:w="3373" w:type="dxa"/>
          </w:tcPr>
          <w:p w14:paraId="5E73C726" w14:textId="77777777" w:rsidR="006716A7" w:rsidRPr="00B10BEF" w:rsidRDefault="006716A7" w:rsidP="006716A7">
            <w:pPr>
              <w:ind w:hanging="3"/>
              <w:jc w:val="both"/>
              <w:rPr>
                <w:sz w:val="24"/>
                <w:szCs w:val="24"/>
                <w:lang w:val="pl-PL"/>
              </w:rPr>
            </w:pPr>
            <w:r w:rsidRPr="00B10BEF">
              <w:rPr>
                <w:sz w:val="24"/>
                <w:szCs w:val="24"/>
                <w:lang w:val="pl-PL"/>
              </w:rPr>
              <w:t>Tổ chức, cá nhân nộp 01 bộ hồ sơ bằng một trong các hình thức sau:</w:t>
            </w:r>
          </w:p>
          <w:p w14:paraId="1AABDCF1" w14:textId="73C1B01C" w:rsidR="006716A7" w:rsidRPr="00B10BEF" w:rsidRDefault="00652B40" w:rsidP="006716A7">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E7C9620" w14:textId="4E47BEC0" w:rsidR="00796357" w:rsidRPr="00B10BEF" w:rsidRDefault="006716A7" w:rsidP="006716A7">
            <w:pPr>
              <w:spacing w:before="40" w:after="40"/>
              <w:ind w:right="99"/>
              <w:jc w:val="both"/>
              <w:rPr>
                <w:sz w:val="24"/>
                <w:szCs w:val="24"/>
                <w:lang w:val="nl-NL"/>
              </w:rPr>
            </w:pPr>
            <w:r w:rsidRPr="00B10BEF">
              <w:rPr>
                <w:sz w:val="24"/>
                <w:szCs w:val="24"/>
                <w:lang w:val="pl-PL"/>
              </w:rPr>
              <w:t>- Nộp hồ sơ trực tuyến  tại địa chỉ https://dichvucong.gov.vn/</w:t>
            </w:r>
          </w:p>
        </w:tc>
        <w:tc>
          <w:tcPr>
            <w:tcW w:w="1962" w:type="dxa"/>
          </w:tcPr>
          <w:p w14:paraId="316DA43E" w14:textId="77777777" w:rsidR="006716A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007B07C0" w:rsidRPr="00B10BEF">
              <w:rPr>
                <w:rFonts w:eastAsia="Calibri"/>
                <w:b/>
                <w:sz w:val="24"/>
                <w:szCs w:val="24"/>
                <w:lang w:val="pl-PL"/>
              </w:rPr>
              <w:t>Nơi tiếp nhận hồ sơ và trả kết quả</w:t>
            </w:r>
            <w:r w:rsidRPr="00B10BEF">
              <w:rPr>
                <w:rFonts w:eastAsia="Calibri"/>
                <w:b/>
                <w:sz w:val="24"/>
                <w:szCs w:val="24"/>
                <w:lang w:val="pl-PL"/>
              </w:rPr>
              <w:t>:</w:t>
            </w:r>
            <w:r w:rsidRPr="00B10BEF">
              <w:rPr>
                <w:rFonts w:eastAsia="Calibri"/>
                <w:sz w:val="24"/>
                <w:szCs w:val="24"/>
                <w:lang w:val="pl-PL"/>
              </w:rPr>
              <w:t xml:space="preserve"> </w:t>
            </w:r>
          </w:p>
          <w:p w14:paraId="4A106136" w14:textId="77777777" w:rsidR="006716A7" w:rsidRPr="00B10BEF" w:rsidRDefault="006716A7" w:rsidP="006716A7">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5AF0D2D0" w14:textId="22A0E23F" w:rsidR="00796357" w:rsidRPr="00B10BEF" w:rsidRDefault="006716A7" w:rsidP="007B07C0">
            <w:pPr>
              <w:jc w:val="both"/>
              <w:rPr>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1146255" w14:textId="4D2DB869" w:rsidR="0054486E" w:rsidRPr="00B10BEF" w:rsidRDefault="0054486E" w:rsidP="007B07C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 xml:space="preserve">Trung tâm Phục vụ hành chính công cấp xã (trong </w:t>
            </w:r>
            <w:r w:rsidRPr="00B10BEF">
              <w:rPr>
                <w:spacing w:val="-4"/>
                <w:sz w:val="24"/>
                <w:szCs w:val="24"/>
                <w:lang w:val="pl-PL"/>
              </w:rPr>
              <w:lastRenderedPageBreak/>
              <w:t>trường hợp thực hiện nộp hồ sơ không phụ thuộc vào địa giới hành chính).</w:t>
            </w:r>
          </w:p>
          <w:p w14:paraId="63D460A2"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0C983B72" w14:textId="09A38ADE"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t>UBND tỉnh Bắc Ninh</w:t>
            </w:r>
          </w:p>
        </w:tc>
        <w:tc>
          <w:tcPr>
            <w:tcW w:w="1417" w:type="dxa"/>
          </w:tcPr>
          <w:p w14:paraId="472D3498" w14:textId="4A421299" w:rsidR="00796357" w:rsidRPr="00B10BEF" w:rsidRDefault="00796357" w:rsidP="00AC6B50">
            <w:pPr>
              <w:jc w:val="both"/>
              <w:rPr>
                <w:b/>
                <w:bCs/>
                <w:sz w:val="24"/>
                <w:szCs w:val="24"/>
                <w:lang w:val="da-DK"/>
              </w:rPr>
            </w:pPr>
            <w:r w:rsidRPr="00B10BEF">
              <w:rPr>
                <w:b/>
                <w:bCs/>
                <w:sz w:val="24"/>
                <w:szCs w:val="24"/>
                <w:lang w:val="nl-NL"/>
              </w:rPr>
              <w:lastRenderedPageBreak/>
              <w:t xml:space="preserve">07 ngày làm việc </w:t>
            </w:r>
            <w:r w:rsidRPr="00B10BEF">
              <w:rPr>
                <w:bCs/>
                <w:sz w:val="24"/>
                <w:szCs w:val="24"/>
                <w:lang w:val="nl-NL"/>
              </w:rPr>
              <w:t>kể từ ngày nhận đủ hồ sơ hợp lệ</w:t>
            </w:r>
          </w:p>
        </w:tc>
        <w:tc>
          <w:tcPr>
            <w:tcW w:w="1412" w:type="dxa"/>
          </w:tcPr>
          <w:p w14:paraId="6B4FEF88" w14:textId="77777777" w:rsidR="00AE1149" w:rsidRPr="00B10BEF" w:rsidRDefault="00AE1149" w:rsidP="00AE1149">
            <w:pPr>
              <w:jc w:val="both"/>
              <w:rPr>
                <w:sz w:val="24"/>
                <w:szCs w:val="24"/>
                <w:lang w:val="da-DK"/>
              </w:rPr>
            </w:pPr>
            <w:r w:rsidRPr="00B10BEF">
              <w:rPr>
                <w:sz w:val="24"/>
                <w:szCs w:val="24"/>
                <w:lang w:val="da-DK"/>
              </w:rPr>
              <w:t xml:space="preserve">Quy định tại: </w:t>
            </w:r>
          </w:p>
          <w:p w14:paraId="2C477D31" w14:textId="74A534D5" w:rsidR="00796357" w:rsidRPr="00B10BEF" w:rsidRDefault="00AE1149" w:rsidP="00AE1149">
            <w:pPr>
              <w:jc w:val="both"/>
              <w:rPr>
                <w:sz w:val="24"/>
                <w:szCs w:val="24"/>
                <w:lang w:val="da-DK"/>
              </w:rPr>
            </w:pPr>
            <w:r w:rsidRPr="00B10BEF">
              <w:rPr>
                <w:sz w:val="24"/>
                <w:szCs w:val="24"/>
                <w:lang w:val="da-DK"/>
              </w:rPr>
              <w:t xml:space="preserve">Thông tư số 168/TT-BTC ngày 26/10/2016quy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w:t>
            </w:r>
            <w:r w:rsidRPr="00B10BEF">
              <w:rPr>
                <w:sz w:val="24"/>
                <w:szCs w:val="24"/>
                <w:lang w:val="da-DK"/>
              </w:rPr>
              <w:lastRenderedPageBreak/>
              <w:t>dịch hàng hoá; Thông tư số 64/TT-BTC ngày 30/6/2025 quy định mức thu, miễn một số khoản phí, lệ phí nhằm hỗ trợ cho doanh nghiệp, người dân  và Thông tư số 71/TT-BTC ngày 01/7/2025 sửa đổi, bổ sung một số điều của các thông tư của bộ trưởng bộ tài chính quy định về phí, lệ phí.</w:t>
            </w:r>
          </w:p>
        </w:tc>
        <w:tc>
          <w:tcPr>
            <w:tcW w:w="2019" w:type="dxa"/>
            <w:vAlign w:val="center"/>
          </w:tcPr>
          <w:p w14:paraId="497D11A8"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Nghị định số 146/2025/NĐ-CP ngày 12 tháng 6 năm 2025 quy định về phân quyền, phân cấp trong lĩnh vực công nghiệp và thương mại.</w:t>
            </w:r>
          </w:p>
          <w:p w14:paraId="5E1B37D7"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w:t>
            </w:r>
            <w:r w:rsidRPr="00B10BEF">
              <w:rPr>
                <w:sz w:val="24"/>
                <w:szCs w:val="24"/>
                <w:lang w:val="it-IT"/>
              </w:rPr>
              <w:lastRenderedPageBreak/>
              <w:t>được sửa đổi, bổ sung, thủ tục hành chính bị bãi bỏ và thủ tục hành chính được ban hành mới trong các lĩnh vực quản lý nhà nước của Bộ Công Thương.</w:t>
            </w:r>
          </w:p>
          <w:p w14:paraId="4D9A8FB3" w14:textId="77777777" w:rsidR="00796357" w:rsidRPr="00B10BEF" w:rsidRDefault="00796357" w:rsidP="00696A8F">
            <w:pPr>
              <w:spacing w:before="60" w:after="60"/>
              <w:ind w:left="32" w:right="79"/>
              <w:jc w:val="both"/>
              <w:rPr>
                <w:sz w:val="24"/>
                <w:szCs w:val="24"/>
                <w:lang w:val="it-IT"/>
              </w:rPr>
            </w:pPr>
          </w:p>
        </w:tc>
      </w:tr>
      <w:tr w:rsidR="00B10BEF" w:rsidRPr="00B10BEF" w14:paraId="4FDB46BC" w14:textId="77777777" w:rsidTr="0080065F">
        <w:trPr>
          <w:trHeight w:val="772"/>
        </w:trPr>
        <w:tc>
          <w:tcPr>
            <w:tcW w:w="568" w:type="dxa"/>
          </w:tcPr>
          <w:p w14:paraId="6BF8B524" w14:textId="4C1F4415" w:rsidR="00796357" w:rsidRPr="00B10BEF" w:rsidRDefault="002270F1" w:rsidP="000B4582">
            <w:pPr>
              <w:jc w:val="center"/>
              <w:rPr>
                <w:sz w:val="24"/>
                <w:szCs w:val="24"/>
                <w:lang w:val="vi-VN"/>
              </w:rPr>
            </w:pPr>
            <w:r w:rsidRPr="00B10BEF">
              <w:rPr>
                <w:sz w:val="24"/>
                <w:szCs w:val="24"/>
              </w:rPr>
              <w:lastRenderedPageBreak/>
              <w:t>46</w:t>
            </w:r>
          </w:p>
        </w:tc>
        <w:tc>
          <w:tcPr>
            <w:tcW w:w="737" w:type="dxa"/>
          </w:tcPr>
          <w:p w14:paraId="3F4A1A11" w14:textId="553A1CD4" w:rsidR="00796357" w:rsidRPr="00B10BEF" w:rsidRDefault="00796357" w:rsidP="003E1D4F">
            <w:pPr>
              <w:jc w:val="center"/>
              <w:rPr>
                <w:sz w:val="24"/>
                <w:szCs w:val="24"/>
              </w:rPr>
            </w:pPr>
            <w:r w:rsidRPr="00B10BEF">
              <w:t>4</w:t>
            </w:r>
          </w:p>
        </w:tc>
        <w:tc>
          <w:tcPr>
            <w:tcW w:w="1178" w:type="dxa"/>
          </w:tcPr>
          <w:p w14:paraId="18D6DEE9" w14:textId="3170D62C" w:rsidR="00796357" w:rsidRPr="00B10BEF" w:rsidRDefault="00796357" w:rsidP="00AC6B50">
            <w:pPr>
              <w:jc w:val="both"/>
              <w:rPr>
                <w:rFonts w:eastAsia="Calibri"/>
                <w:sz w:val="24"/>
                <w:szCs w:val="24"/>
              </w:rPr>
            </w:pPr>
            <w:r w:rsidRPr="00B10BEF">
              <w:rPr>
                <w:sz w:val="26"/>
                <w:szCs w:val="26"/>
              </w:rPr>
              <w:t>1.005184</w:t>
            </w:r>
          </w:p>
        </w:tc>
        <w:tc>
          <w:tcPr>
            <w:tcW w:w="1964" w:type="dxa"/>
          </w:tcPr>
          <w:p w14:paraId="0632573B" w14:textId="50D511B4" w:rsidR="00796357" w:rsidRPr="00B10BEF" w:rsidRDefault="00796357" w:rsidP="00AC6B50">
            <w:pPr>
              <w:jc w:val="both"/>
              <w:rPr>
                <w:sz w:val="24"/>
                <w:szCs w:val="24"/>
              </w:rPr>
            </w:pPr>
            <w:r w:rsidRPr="00B10BEF">
              <w:rPr>
                <w:sz w:val="26"/>
                <w:szCs w:val="26"/>
                <w:lang w:val="it-IT"/>
              </w:rPr>
              <w:t>Cấp Giấy chứng nhận đủ điều kiện thương nhân xuất khẩu, nhập khẩu LNG</w:t>
            </w:r>
          </w:p>
        </w:tc>
        <w:tc>
          <w:tcPr>
            <w:tcW w:w="3373" w:type="dxa"/>
          </w:tcPr>
          <w:p w14:paraId="541F98BB" w14:textId="77777777" w:rsidR="00282001" w:rsidRPr="00B10BEF" w:rsidRDefault="00282001" w:rsidP="00282001">
            <w:pPr>
              <w:ind w:hanging="3"/>
              <w:jc w:val="both"/>
              <w:rPr>
                <w:sz w:val="24"/>
                <w:szCs w:val="24"/>
                <w:lang w:val="pl-PL"/>
              </w:rPr>
            </w:pPr>
            <w:r w:rsidRPr="00B10BEF">
              <w:rPr>
                <w:sz w:val="24"/>
                <w:szCs w:val="24"/>
                <w:lang w:val="pl-PL"/>
              </w:rPr>
              <w:t>Tổ chức, cá nhân nộp 01 bộ hồ sơ bằng một trong các hình thức sau:</w:t>
            </w:r>
          </w:p>
          <w:p w14:paraId="5B3332BF" w14:textId="2E3A0086" w:rsidR="00282001" w:rsidRPr="00B10BEF" w:rsidRDefault="00652B40" w:rsidP="00282001">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544929F4" w14:textId="562EAA0B" w:rsidR="00796357" w:rsidRPr="00B10BEF" w:rsidRDefault="00282001" w:rsidP="00282001">
            <w:pPr>
              <w:spacing w:before="40" w:after="40"/>
              <w:ind w:right="99"/>
              <w:jc w:val="both"/>
              <w:rPr>
                <w:sz w:val="24"/>
                <w:szCs w:val="24"/>
                <w:lang w:val="nl-NL"/>
              </w:rPr>
            </w:pPr>
            <w:r w:rsidRPr="00B10BEF">
              <w:rPr>
                <w:sz w:val="24"/>
                <w:szCs w:val="24"/>
                <w:lang w:val="pl-PL"/>
              </w:rPr>
              <w:lastRenderedPageBreak/>
              <w:t>- Nộp hồ sơ trực tuyến  tại địa chỉ https://dichvucong.gov.vn/</w:t>
            </w:r>
          </w:p>
        </w:tc>
        <w:tc>
          <w:tcPr>
            <w:tcW w:w="1962" w:type="dxa"/>
          </w:tcPr>
          <w:p w14:paraId="0C422B77" w14:textId="77777777" w:rsidR="00282001" w:rsidRPr="00B10BEF" w:rsidRDefault="00796357" w:rsidP="007B07C0">
            <w:pPr>
              <w:jc w:val="both"/>
              <w:rPr>
                <w:rFonts w:eastAsia="Calibri"/>
                <w:sz w:val="24"/>
                <w:szCs w:val="24"/>
                <w:lang w:val="pl-PL"/>
              </w:rPr>
            </w:pPr>
            <w:r w:rsidRPr="00B10BEF">
              <w:rPr>
                <w:rFonts w:eastAsia="Calibri"/>
                <w:sz w:val="24"/>
                <w:szCs w:val="24"/>
                <w:lang w:val="pl-PL"/>
              </w:rPr>
              <w:lastRenderedPageBreak/>
              <w:t xml:space="preserve">- </w:t>
            </w:r>
            <w:r w:rsidR="007B07C0" w:rsidRPr="00B10BEF">
              <w:rPr>
                <w:rFonts w:eastAsia="Calibri"/>
                <w:b/>
                <w:sz w:val="24"/>
                <w:szCs w:val="24"/>
                <w:lang w:val="pl-PL"/>
              </w:rPr>
              <w:t>Nơi tiếp nhận hồ sơ và trả kết quả</w:t>
            </w:r>
            <w:r w:rsidRPr="00B10BEF">
              <w:rPr>
                <w:rFonts w:eastAsia="Calibri"/>
                <w:b/>
                <w:sz w:val="24"/>
                <w:szCs w:val="24"/>
                <w:lang w:val="pl-PL"/>
              </w:rPr>
              <w:t>:</w:t>
            </w:r>
          </w:p>
          <w:p w14:paraId="69480B80" w14:textId="77777777" w:rsidR="00282001" w:rsidRPr="00B10BEF" w:rsidRDefault="00282001" w:rsidP="00282001">
            <w:pPr>
              <w:jc w:val="both"/>
              <w:rPr>
                <w:rFonts w:eastAsia="Calibri"/>
                <w:sz w:val="24"/>
                <w:szCs w:val="24"/>
                <w:lang w:val="pl-PL"/>
              </w:rPr>
            </w:pPr>
            <w:r w:rsidRPr="00B10BEF">
              <w:rPr>
                <w:rFonts w:eastAsia="Calibri"/>
                <w:sz w:val="24"/>
                <w:szCs w:val="24"/>
                <w:lang w:val="pl-PL"/>
              </w:rPr>
              <w:t xml:space="preserve">+ Trung tâm Phục vụ Hành chính công tỉnh Bắc </w:t>
            </w:r>
            <w:r w:rsidRPr="00B10BEF">
              <w:rPr>
                <w:rFonts w:eastAsia="Calibri"/>
                <w:sz w:val="24"/>
                <w:szCs w:val="24"/>
                <w:lang w:val="pl-PL"/>
              </w:rPr>
              <w:lastRenderedPageBreak/>
              <w:t>Ninh; địa chỉ Tầng 1 và tầng 2 (giữa 2 toà nhà A, B) Khu liên cơ quan, Quảng trường 3/2, phường Bắc Giang, tỉnh Bắc Ninh.</w:t>
            </w:r>
          </w:p>
          <w:p w14:paraId="18C71136" w14:textId="1D38C09B" w:rsidR="00796357" w:rsidRPr="00B10BEF" w:rsidRDefault="00282001" w:rsidP="007B07C0">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22630AC" w14:textId="71C0BAB0" w:rsidR="00B24C80" w:rsidRPr="00B10BEF" w:rsidRDefault="00B24C80" w:rsidP="007B07C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27EC0CA0"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15DB6656" w14:textId="11067900"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lastRenderedPageBreak/>
              <w:t>UBND tỉnh Bắc Ninh</w:t>
            </w:r>
          </w:p>
        </w:tc>
        <w:tc>
          <w:tcPr>
            <w:tcW w:w="1417" w:type="dxa"/>
          </w:tcPr>
          <w:p w14:paraId="1CF1ABEA" w14:textId="7D8965C1" w:rsidR="00796357" w:rsidRPr="00B10BEF" w:rsidRDefault="00796357" w:rsidP="00AC6B50">
            <w:pPr>
              <w:jc w:val="both"/>
              <w:rPr>
                <w:b/>
                <w:bCs/>
                <w:sz w:val="24"/>
                <w:szCs w:val="24"/>
                <w:lang w:val="da-DK"/>
              </w:rPr>
            </w:pPr>
            <w:r w:rsidRPr="00B10BEF">
              <w:rPr>
                <w:b/>
                <w:bCs/>
                <w:sz w:val="24"/>
                <w:szCs w:val="24"/>
                <w:lang w:val="nl-NL"/>
              </w:rPr>
              <w:lastRenderedPageBreak/>
              <w:t xml:space="preserve">15 ngày làm việc </w:t>
            </w:r>
            <w:r w:rsidRPr="00B10BEF">
              <w:rPr>
                <w:bCs/>
                <w:sz w:val="24"/>
                <w:szCs w:val="24"/>
                <w:lang w:val="nl-NL"/>
              </w:rPr>
              <w:t>kể từ ngày nhận đủ hồ sơ hợp lệ</w:t>
            </w:r>
          </w:p>
        </w:tc>
        <w:tc>
          <w:tcPr>
            <w:tcW w:w="1412" w:type="dxa"/>
          </w:tcPr>
          <w:p w14:paraId="6931FE6E" w14:textId="77777777" w:rsidR="00AE1149" w:rsidRPr="00B10BEF" w:rsidRDefault="00AE1149" w:rsidP="00AE1149">
            <w:pPr>
              <w:jc w:val="both"/>
              <w:rPr>
                <w:sz w:val="24"/>
                <w:szCs w:val="24"/>
                <w:lang w:val="da-DK"/>
              </w:rPr>
            </w:pPr>
            <w:r w:rsidRPr="00B10BEF">
              <w:rPr>
                <w:sz w:val="24"/>
                <w:szCs w:val="24"/>
                <w:lang w:val="da-DK"/>
              </w:rPr>
              <w:t xml:space="preserve">Quy định tại: </w:t>
            </w:r>
          </w:p>
          <w:p w14:paraId="7E5CEC19" w14:textId="3DFAB67A" w:rsidR="00796357" w:rsidRPr="00B10BEF" w:rsidRDefault="00AE1149" w:rsidP="00AE1149">
            <w:pPr>
              <w:jc w:val="both"/>
              <w:rPr>
                <w:sz w:val="24"/>
                <w:szCs w:val="24"/>
                <w:lang w:val="da-DK"/>
              </w:rPr>
            </w:pPr>
            <w:r w:rsidRPr="00B10BEF">
              <w:rPr>
                <w:sz w:val="24"/>
                <w:szCs w:val="24"/>
                <w:lang w:val="da-DK"/>
              </w:rPr>
              <w:t>Thông tư số 168/TT-BTC ngày 26/10/2016</w:t>
            </w:r>
            <w:r w:rsidRPr="00B10BEF">
              <w:rPr>
                <w:sz w:val="24"/>
                <w:szCs w:val="24"/>
                <w:lang w:val="da-DK"/>
              </w:rPr>
              <w:lastRenderedPageBreak/>
              <w:t xml:space="preserve">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 Thông tư số 64/TT-BTC ngày 30/6/2025 quy định mức thu, miễn một số khoản phí, lệ phí nhằm hỗ trợ cho </w:t>
            </w:r>
            <w:r w:rsidRPr="00B10BEF">
              <w:rPr>
                <w:sz w:val="24"/>
                <w:szCs w:val="24"/>
                <w:lang w:val="da-DK"/>
              </w:rPr>
              <w:lastRenderedPageBreak/>
              <w:t>doanh nghiệp, người dân  và Thông tư số 71/TT-BTC ngày 01/7/2025 sửa đổi, bổ sung một số điều của các thông tư của bộ trưởng bộ tài chính quy định về phí, lệ phí.</w:t>
            </w:r>
          </w:p>
        </w:tc>
        <w:tc>
          <w:tcPr>
            <w:tcW w:w="2019" w:type="dxa"/>
            <w:vAlign w:val="center"/>
          </w:tcPr>
          <w:p w14:paraId="0FF20566"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xml:space="preserve">- Nghị định số 146/2025/NĐ-CP ngày 12 tháng 6 năm 2025 quy định về phân quyền, phân cấp </w:t>
            </w:r>
            <w:r w:rsidRPr="00B10BEF">
              <w:rPr>
                <w:sz w:val="24"/>
                <w:szCs w:val="24"/>
                <w:lang w:val="it-IT"/>
              </w:rPr>
              <w:lastRenderedPageBreak/>
              <w:t>trong lĩnh vực công nghiệp và thương mại.</w:t>
            </w:r>
          </w:p>
          <w:p w14:paraId="4DDA6ED9" w14:textId="52C5DF96" w:rsidR="00796357" w:rsidRPr="00B10BEF" w:rsidRDefault="00796357" w:rsidP="00696A8F">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46F248E8" w14:textId="77777777" w:rsidTr="0080065F">
        <w:trPr>
          <w:trHeight w:val="772"/>
        </w:trPr>
        <w:tc>
          <w:tcPr>
            <w:tcW w:w="568" w:type="dxa"/>
          </w:tcPr>
          <w:p w14:paraId="6E352982" w14:textId="4DB233CA" w:rsidR="00796357" w:rsidRPr="00B10BEF" w:rsidRDefault="002270F1" w:rsidP="000B4582">
            <w:pPr>
              <w:jc w:val="center"/>
              <w:rPr>
                <w:sz w:val="24"/>
                <w:szCs w:val="24"/>
                <w:lang w:val="vi-VN"/>
              </w:rPr>
            </w:pPr>
            <w:r w:rsidRPr="00B10BEF">
              <w:rPr>
                <w:sz w:val="24"/>
                <w:szCs w:val="24"/>
              </w:rPr>
              <w:lastRenderedPageBreak/>
              <w:t>47</w:t>
            </w:r>
          </w:p>
        </w:tc>
        <w:tc>
          <w:tcPr>
            <w:tcW w:w="737" w:type="dxa"/>
          </w:tcPr>
          <w:p w14:paraId="0886483B" w14:textId="0C1F6CEA" w:rsidR="00796357" w:rsidRPr="00B10BEF" w:rsidRDefault="00796357" w:rsidP="003E1D4F">
            <w:pPr>
              <w:jc w:val="center"/>
              <w:rPr>
                <w:sz w:val="24"/>
                <w:szCs w:val="24"/>
              </w:rPr>
            </w:pPr>
            <w:r w:rsidRPr="00B10BEF">
              <w:t>5</w:t>
            </w:r>
          </w:p>
        </w:tc>
        <w:tc>
          <w:tcPr>
            <w:tcW w:w="1178" w:type="dxa"/>
          </w:tcPr>
          <w:p w14:paraId="228DB768" w14:textId="2CA2044E" w:rsidR="00796357" w:rsidRPr="00B10BEF" w:rsidRDefault="00796357" w:rsidP="00AC6B50">
            <w:pPr>
              <w:jc w:val="both"/>
              <w:rPr>
                <w:rFonts w:eastAsia="Calibri"/>
                <w:sz w:val="24"/>
                <w:szCs w:val="24"/>
              </w:rPr>
            </w:pPr>
            <w:r w:rsidRPr="00B10BEF">
              <w:rPr>
                <w:sz w:val="26"/>
                <w:szCs w:val="26"/>
              </w:rPr>
              <w:t>1.000649</w:t>
            </w:r>
          </w:p>
        </w:tc>
        <w:tc>
          <w:tcPr>
            <w:tcW w:w="1964" w:type="dxa"/>
          </w:tcPr>
          <w:p w14:paraId="31C1DE8F" w14:textId="5E8C001F" w:rsidR="00796357" w:rsidRPr="00B10BEF" w:rsidRDefault="00796357" w:rsidP="00AC6B50">
            <w:pPr>
              <w:jc w:val="both"/>
              <w:rPr>
                <w:sz w:val="24"/>
                <w:szCs w:val="24"/>
              </w:rPr>
            </w:pPr>
            <w:r w:rsidRPr="00B10BEF">
              <w:rPr>
                <w:sz w:val="26"/>
                <w:szCs w:val="26"/>
                <w:lang w:val="it-IT"/>
              </w:rPr>
              <w:t>Cấp điều chỉnh Giấy chứng nhận đủ điều kiện thương nhân xuất khẩu, nhập khẩu LNG</w:t>
            </w:r>
          </w:p>
        </w:tc>
        <w:tc>
          <w:tcPr>
            <w:tcW w:w="3373" w:type="dxa"/>
          </w:tcPr>
          <w:p w14:paraId="4FE293C3" w14:textId="77777777" w:rsidR="00CC04A5" w:rsidRPr="00B10BEF" w:rsidRDefault="00CC04A5" w:rsidP="00CC04A5">
            <w:pPr>
              <w:ind w:hanging="3"/>
              <w:jc w:val="both"/>
              <w:rPr>
                <w:sz w:val="24"/>
                <w:szCs w:val="24"/>
                <w:lang w:val="pl-PL"/>
              </w:rPr>
            </w:pPr>
            <w:r w:rsidRPr="00B10BEF">
              <w:rPr>
                <w:sz w:val="24"/>
                <w:szCs w:val="24"/>
                <w:lang w:val="pl-PL"/>
              </w:rPr>
              <w:t>Tổ chức, cá nhân nộp 01 bộ hồ sơ bằng một trong các hình thức sau:</w:t>
            </w:r>
          </w:p>
          <w:p w14:paraId="424B7A0E" w14:textId="767F5B4A" w:rsidR="00CC04A5" w:rsidRPr="00B10BEF" w:rsidRDefault="00652B40" w:rsidP="00CC04A5">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7583DC41" w14:textId="6496393C" w:rsidR="00796357" w:rsidRPr="00B10BEF" w:rsidRDefault="00CC04A5" w:rsidP="00CC04A5">
            <w:pPr>
              <w:spacing w:before="40" w:after="40"/>
              <w:ind w:right="99"/>
              <w:jc w:val="both"/>
              <w:rPr>
                <w:sz w:val="24"/>
                <w:szCs w:val="24"/>
                <w:lang w:val="nl-NL"/>
              </w:rPr>
            </w:pPr>
            <w:r w:rsidRPr="00B10BEF">
              <w:rPr>
                <w:sz w:val="24"/>
                <w:szCs w:val="24"/>
                <w:lang w:val="pl-PL"/>
              </w:rPr>
              <w:t>- Nộp hồ sơ trực tuyến  tại địa chỉ https://dichvucong.gov.vn/</w:t>
            </w:r>
          </w:p>
        </w:tc>
        <w:tc>
          <w:tcPr>
            <w:tcW w:w="1962" w:type="dxa"/>
          </w:tcPr>
          <w:p w14:paraId="41EC6B53" w14:textId="77777777" w:rsidR="00100D5D" w:rsidRPr="00B10BEF" w:rsidRDefault="00796357" w:rsidP="00100D5D">
            <w:pPr>
              <w:jc w:val="both"/>
              <w:rPr>
                <w:rFonts w:eastAsia="Calibri"/>
                <w:sz w:val="24"/>
                <w:szCs w:val="24"/>
                <w:lang w:val="pl-PL"/>
              </w:rPr>
            </w:pPr>
            <w:r w:rsidRPr="00B10BEF">
              <w:rPr>
                <w:rFonts w:eastAsia="Calibri"/>
                <w:sz w:val="24"/>
                <w:szCs w:val="24"/>
                <w:lang w:val="pl-PL"/>
              </w:rPr>
              <w:t xml:space="preserve">- </w:t>
            </w:r>
            <w:r w:rsidR="007B07C0" w:rsidRPr="00B10BEF">
              <w:rPr>
                <w:rFonts w:eastAsia="Calibri"/>
                <w:b/>
                <w:sz w:val="24"/>
                <w:szCs w:val="24"/>
                <w:lang w:val="pl-PL"/>
              </w:rPr>
              <w:t>Nơi tiếp nhận hồ sơ và trả kết quả</w:t>
            </w:r>
            <w:r w:rsidRPr="00B10BEF">
              <w:rPr>
                <w:rFonts w:eastAsia="Calibri"/>
                <w:b/>
                <w:sz w:val="24"/>
                <w:szCs w:val="24"/>
                <w:lang w:val="pl-PL"/>
              </w:rPr>
              <w:t>:</w:t>
            </w:r>
            <w:r w:rsidRPr="00B10BEF">
              <w:rPr>
                <w:rFonts w:eastAsia="Calibri"/>
                <w:sz w:val="24"/>
                <w:szCs w:val="24"/>
                <w:lang w:val="pl-PL"/>
              </w:rPr>
              <w:t xml:space="preserve"> </w:t>
            </w:r>
          </w:p>
          <w:p w14:paraId="6007766E" w14:textId="25DE2EEA" w:rsidR="00100D5D" w:rsidRPr="00B10BEF" w:rsidRDefault="00100D5D" w:rsidP="00100D5D">
            <w:pPr>
              <w:jc w:val="both"/>
              <w:rPr>
                <w:rFonts w:eastAsia="Calibri"/>
                <w:sz w:val="24"/>
                <w:szCs w:val="24"/>
                <w:lang w:val="pl-PL"/>
              </w:rPr>
            </w:pPr>
            <w:r w:rsidRPr="00B10BEF">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7E537FBF" w14:textId="67946E37" w:rsidR="00796357" w:rsidRPr="00B10BEF" w:rsidRDefault="00100D5D" w:rsidP="007B07C0">
            <w:pPr>
              <w:jc w:val="both"/>
              <w:rPr>
                <w:rFonts w:eastAsia="Calibri"/>
                <w:sz w:val="24"/>
                <w:szCs w:val="24"/>
                <w:lang w:val="vi-VN"/>
              </w:rPr>
            </w:pPr>
            <w:r w:rsidRPr="00B10BEF">
              <w:rPr>
                <w:rFonts w:eastAsia="Calibri"/>
                <w:sz w:val="24"/>
                <w:szCs w:val="24"/>
                <w:lang w:val="pl-PL"/>
              </w:rPr>
              <w:t xml:space="preserve">+ Điểm tiếp nhận và trả kết quả giải </w:t>
            </w:r>
            <w:r w:rsidRPr="00B10BEF">
              <w:rPr>
                <w:rFonts w:eastAsia="Calibri"/>
                <w:sz w:val="24"/>
                <w:szCs w:val="24"/>
                <w:lang w:val="pl-PL"/>
              </w:rPr>
              <w:lastRenderedPageBreak/>
              <w:t>quyết TTHC phường Kinh Bắc; số 31 đường Kinh Dương Vương, phường Kinh Bắc, tỉnh Bắc Ninh.</w:t>
            </w:r>
          </w:p>
          <w:p w14:paraId="20173D8D" w14:textId="5DAF59F8" w:rsidR="00AF067D" w:rsidRPr="00B10BEF" w:rsidRDefault="00AF067D" w:rsidP="007B07C0">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6458CC07"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5EA58E51" w14:textId="3DFA3F05"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t>UBND tỉnh Bắc Ninh</w:t>
            </w:r>
          </w:p>
        </w:tc>
        <w:tc>
          <w:tcPr>
            <w:tcW w:w="1417" w:type="dxa"/>
          </w:tcPr>
          <w:p w14:paraId="10519810" w14:textId="0F82CE88" w:rsidR="00796357" w:rsidRPr="00B10BEF" w:rsidRDefault="00796357" w:rsidP="00AC6B50">
            <w:pPr>
              <w:jc w:val="both"/>
              <w:rPr>
                <w:b/>
                <w:bCs/>
                <w:sz w:val="24"/>
                <w:szCs w:val="24"/>
                <w:lang w:val="da-DK"/>
              </w:rPr>
            </w:pPr>
            <w:r w:rsidRPr="00B10BEF">
              <w:rPr>
                <w:b/>
                <w:bCs/>
                <w:sz w:val="24"/>
                <w:szCs w:val="24"/>
                <w:lang w:val="nl-NL"/>
              </w:rPr>
              <w:lastRenderedPageBreak/>
              <w:t xml:space="preserve">7 ngày làm việc </w:t>
            </w:r>
            <w:r w:rsidRPr="00B10BEF">
              <w:rPr>
                <w:bCs/>
                <w:sz w:val="24"/>
                <w:szCs w:val="24"/>
                <w:lang w:val="nl-NL"/>
              </w:rPr>
              <w:t>kể từ ngày nhận đủ hồ sơ hợp lệ</w:t>
            </w:r>
          </w:p>
        </w:tc>
        <w:tc>
          <w:tcPr>
            <w:tcW w:w="1412" w:type="dxa"/>
          </w:tcPr>
          <w:p w14:paraId="3DDC9895" w14:textId="77777777" w:rsidR="00AE1149" w:rsidRPr="00B10BEF" w:rsidRDefault="00AE1149" w:rsidP="00AE1149">
            <w:pPr>
              <w:jc w:val="both"/>
              <w:rPr>
                <w:sz w:val="24"/>
                <w:szCs w:val="24"/>
                <w:lang w:val="da-DK"/>
              </w:rPr>
            </w:pPr>
            <w:r w:rsidRPr="00B10BEF">
              <w:rPr>
                <w:sz w:val="24"/>
                <w:szCs w:val="24"/>
                <w:lang w:val="da-DK"/>
              </w:rPr>
              <w:t xml:space="preserve">Quy định tại: </w:t>
            </w:r>
          </w:p>
          <w:p w14:paraId="2543611A" w14:textId="52D65063" w:rsidR="00796357" w:rsidRPr="00B10BEF" w:rsidRDefault="00AE1149" w:rsidP="00AE1149">
            <w:pPr>
              <w:jc w:val="both"/>
              <w:rPr>
                <w:sz w:val="24"/>
                <w:szCs w:val="24"/>
                <w:lang w:val="da-DK"/>
              </w:rPr>
            </w:pPr>
            <w:r w:rsidRPr="00B10BEF">
              <w:rPr>
                <w:sz w:val="24"/>
                <w:szCs w:val="24"/>
                <w:lang w:val="da-DK"/>
              </w:rPr>
              <w:t xml:space="preserve">Thông tư số 168/TT-BTC ngày 26/10/2016quy định mức thu, chế độ thu, nộp, quản lý và sử dụng phí thẩm định kinh doanh hàng hoá, dịch vụ hạn chế kinh doanh; </w:t>
            </w:r>
            <w:r w:rsidRPr="00B10BEF">
              <w:rPr>
                <w:sz w:val="24"/>
                <w:szCs w:val="24"/>
                <w:lang w:val="da-DK"/>
              </w:rPr>
              <w:lastRenderedPageBreak/>
              <w:t xml:space="preserve">hàng hoá, dịch vụ kinh doanh có điều kiện thuộc lĩnh vực thương mại và lệ phí cấp giấy phép thành lập sở giao dịch hàng hoá; Thông tư số 64/TT-BTC ngày 30/6/2025 quy định mức thu, miễn một số khoản phí, lệ phí nhằm hỗ trợ cho doanh nghiệp, người dân  và Thông tư số 71/TT-BTC ngày 01/7/2025 sửa đổi, bổ sung một số điều của các thông tư của </w:t>
            </w:r>
            <w:r w:rsidRPr="00B10BEF">
              <w:rPr>
                <w:sz w:val="24"/>
                <w:szCs w:val="24"/>
                <w:lang w:val="da-DK"/>
              </w:rPr>
              <w:lastRenderedPageBreak/>
              <w:t>bộ trưởng bộ tài chính quy định về phí, lệ phí.</w:t>
            </w:r>
          </w:p>
        </w:tc>
        <w:tc>
          <w:tcPr>
            <w:tcW w:w="2019" w:type="dxa"/>
            <w:vAlign w:val="center"/>
          </w:tcPr>
          <w:p w14:paraId="4FEC3DAC"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Nghị định số 146/2025/NĐ-CP ngày 12 tháng 6 năm 2025 quy định về phân quyền, phân cấp trong lĩnh vực công nghiệp và thương mại.</w:t>
            </w:r>
          </w:p>
          <w:p w14:paraId="24F0DA45" w14:textId="3506C461" w:rsidR="00796357" w:rsidRPr="00B10BEF" w:rsidRDefault="00796357" w:rsidP="00696A8F">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w:t>
            </w:r>
            <w:r w:rsidRPr="00B10BEF">
              <w:rPr>
                <w:sz w:val="24"/>
                <w:szCs w:val="24"/>
                <w:lang w:val="it-IT"/>
              </w:rPr>
              <w:lastRenderedPageBreak/>
              <w:t>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B10BEF" w:rsidRPr="00B10BEF" w14:paraId="6732EC9B" w14:textId="77777777" w:rsidTr="0080065F">
        <w:trPr>
          <w:trHeight w:val="772"/>
        </w:trPr>
        <w:tc>
          <w:tcPr>
            <w:tcW w:w="568" w:type="dxa"/>
          </w:tcPr>
          <w:p w14:paraId="2B86EF8C" w14:textId="74FA004E" w:rsidR="00796357" w:rsidRPr="00B10BEF" w:rsidRDefault="002270F1" w:rsidP="000B4582">
            <w:pPr>
              <w:jc w:val="center"/>
              <w:rPr>
                <w:sz w:val="24"/>
                <w:szCs w:val="24"/>
                <w:lang w:val="vi-VN"/>
              </w:rPr>
            </w:pPr>
            <w:r w:rsidRPr="00B10BEF">
              <w:rPr>
                <w:sz w:val="24"/>
                <w:szCs w:val="24"/>
              </w:rPr>
              <w:lastRenderedPageBreak/>
              <w:t>48</w:t>
            </w:r>
          </w:p>
        </w:tc>
        <w:tc>
          <w:tcPr>
            <w:tcW w:w="737" w:type="dxa"/>
          </w:tcPr>
          <w:p w14:paraId="72A092B7" w14:textId="5FA88F5C" w:rsidR="00796357" w:rsidRPr="00B10BEF" w:rsidRDefault="00796357" w:rsidP="003E1D4F">
            <w:pPr>
              <w:jc w:val="center"/>
              <w:rPr>
                <w:sz w:val="24"/>
                <w:szCs w:val="24"/>
              </w:rPr>
            </w:pPr>
            <w:r w:rsidRPr="00B10BEF">
              <w:t>6</w:t>
            </w:r>
          </w:p>
        </w:tc>
        <w:tc>
          <w:tcPr>
            <w:tcW w:w="1178" w:type="dxa"/>
          </w:tcPr>
          <w:p w14:paraId="152973EA" w14:textId="60909942" w:rsidR="00796357" w:rsidRPr="00B10BEF" w:rsidRDefault="00796357" w:rsidP="00AC6B50">
            <w:pPr>
              <w:jc w:val="both"/>
              <w:rPr>
                <w:rFonts w:eastAsia="Calibri"/>
                <w:sz w:val="24"/>
                <w:szCs w:val="24"/>
              </w:rPr>
            </w:pPr>
            <w:r w:rsidRPr="00B10BEF">
              <w:rPr>
                <w:sz w:val="26"/>
                <w:szCs w:val="26"/>
              </w:rPr>
              <w:t>1.005372</w:t>
            </w:r>
          </w:p>
        </w:tc>
        <w:tc>
          <w:tcPr>
            <w:tcW w:w="1964" w:type="dxa"/>
          </w:tcPr>
          <w:p w14:paraId="72508E07" w14:textId="265454D7" w:rsidR="00796357" w:rsidRPr="00B10BEF" w:rsidRDefault="00796357" w:rsidP="00AC6B50">
            <w:pPr>
              <w:jc w:val="both"/>
              <w:rPr>
                <w:sz w:val="24"/>
                <w:szCs w:val="24"/>
              </w:rPr>
            </w:pPr>
            <w:r w:rsidRPr="00B10BEF">
              <w:rPr>
                <w:sz w:val="26"/>
                <w:szCs w:val="26"/>
                <w:lang w:val="it-IT"/>
              </w:rPr>
              <w:t>Cấp lại Giấy chứng nhận đủ điều kiện thương nhân xuất khẩu, nhập khẩu LNG</w:t>
            </w:r>
          </w:p>
        </w:tc>
        <w:tc>
          <w:tcPr>
            <w:tcW w:w="3373" w:type="dxa"/>
          </w:tcPr>
          <w:p w14:paraId="4794FC55" w14:textId="77777777" w:rsidR="00BB0F6D" w:rsidRPr="00B10BEF" w:rsidRDefault="00BB0F6D" w:rsidP="00BB0F6D">
            <w:pPr>
              <w:ind w:hanging="3"/>
              <w:jc w:val="both"/>
              <w:rPr>
                <w:sz w:val="24"/>
                <w:szCs w:val="24"/>
                <w:lang w:val="pl-PL"/>
              </w:rPr>
            </w:pPr>
            <w:r w:rsidRPr="00B10BEF">
              <w:rPr>
                <w:sz w:val="24"/>
                <w:szCs w:val="24"/>
                <w:lang w:val="pl-PL"/>
              </w:rPr>
              <w:t>Tổ chức, cá nhân nộp 01 bộ hồ sơ bằng một trong các hình thức sau:</w:t>
            </w:r>
          </w:p>
          <w:p w14:paraId="39A1118F" w14:textId="77EA0AF6" w:rsidR="00BB0F6D" w:rsidRPr="00B10BEF" w:rsidRDefault="00652B40" w:rsidP="00BB0F6D">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1765A153" w14:textId="732B7C21" w:rsidR="00796357" w:rsidRPr="00B10BEF" w:rsidRDefault="00BB0F6D" w:rsidP="00BB0F6D">
            <w:pPr>
              <w:spacing w:before="40" w:after="40"/>
              <w:ind w:right="99"/>
              <w:jc w:val="both"/>
              <w:rPr>
                <w:sz w:val="24"/>
                <w:szCs w:val="24"/>
                <w:lang w:val="nl-NL"/>
              </w:rPr>
            </w:pPr>
            <w:r w:rsidRPr="00B10BEF">
              <w:rPr>
                <w:sz w:val="24"/>
                <w:szCs w:val="24"/>
                <w:lang w:val="pl-PL"/>
              </w:rPr>
              <w:t>- Nộp hồ sơ trực tuyến  tại địa chỉ https://dichvucong.gov.vn/</w:t>
            </w:r>
          </w:p>
        </w:tc>
        <w:tc>
          <w:tcPr>
            <w:tcW w:w="1962" w:type="dxa"/>
          </w:tcPr>
          <w:p w14:paraId="5DD59728" w14:textId="579C866F" w:rsidR="00796357" w:rsidRPr="00B10BEF" w:rsidRDefault="00796357" w:rsidP="007B07C0">
            <w:pPr>
              <w:jc w:val="both"/>
              <w:rPr>
                <w:sz w:val="24"/>
                <w:szCs w:val="24"/>
                <w:lang w:val="vi-VN"/>
              </w:rPr>
            </w:pPr>
            <w:r w:rsidRPr="00B10BEF">
              <w:rPr>
                <w:rFonts w:eastAsia="Calibri"/>
                <w:sz w:val="24"/>
                <w:szCs w:val="24"/>
                <w:lang w:val="pl-PL"/>
              </w:rPr>
              <w:t xml:space="preserve">- </w:t>
            </w:r>
            <w:r w:rsidR="007B07C0" w:rsidRPr="00B10BEF">
              <w:rPr>
                <w:rFonts w:eastAsia="Calibri"/>
                <w:b/>
                <w:sz w:val="24"/>
                <w:szCs w:val="24"/>
                <w:lang w:val="pl-PL"/>
              </w:rPr>
              <w:t>Nơi tiếp nhận hồ sơ và trả kết quả</w:t>
            </w:r>
            <w:r w:rsidRPr="00B10BEF">
              <w:rPr>
                <w:rFonts w:eastAsia="Calibri"/>
                <w:b/>
                <w:sz w:val="24"/>
                <w:szCs w:val="24"/>
                <w:lang w:val="pl-PL"/>
              </w:rPr>
              <w:t>:</w:t>
            </w:r>
            <w:r w:rsidRPr="00B10BEF">
              <w:rPr>
                <w:rFonts w:eastAsia="Calibri"/>
                <w:sz w:val="24"/>
                <w:szCs w:val="24"/>
                <w:lang w:val="pl-PL"/>
              </w:rPr>
              <w:t xml:space="preserve"> </w:t>
            </w:r>
            <w:r w:rsidRPr="00B10BEF">
              <w:rPr>
                <w:sz w:val="24"/>
                <w:szCs w:val="24"/>
                <w:lang w:val="pl-PL"/>
              </w:rPr>
              <w:t xml:space="preserve">Trung tâm Phục vụ hành chính công tỉnh Bắc Ninh; </w:t>
            </w:r>
          </w:p>
          <w:p w14:paraId="40643B8F" w14:textId="77777777" w:rsidR="004C7CE9" w:rsidRPr="00B10BEF" w:rsidRDefault="004C7CE9" w:rsidP="004C7CE9">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67F86C6B" w14:textId="604DABFF" w:rsidR="004C7CE9" w:rsidRPr="00B10BEF" w:rsidRDefault="004C7CE9" w:rsidP="004C7CE9">
            <w:pPr>
              <w:jc w:val="both"/>
              <w:rPr>
                <w:sz w:val="24"/>
                <w:szCs w:val="24"/>
                <w:lang w:val="vi-VN"/>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6614B94A"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30EAAD84" w14:textId="5C050AA5"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w:t>
            </w:r>
            <w:r w:rsidRPr="00B10BEF">
              <w:rPr>
                <w:b/>
                <w:sz w:val="24"/>
                <w:szCs w:val="24"/>
                <w:lang w:val="nl-NL"/>
              </w:rPr>
              <w:lastRenderedPageBreak/>
              <w:t xml:space="preserve">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t>UBND tỉnh Bắc Ninh</w:t>
            </w:r>
          </w:p>
        </w:tc>
        <w:tc>
          <w:tcPr>
            <w:tcW w:w="1417" w:type="dxa"/>
          </w:tcPr>
          <w:p w14:paraId="360F7BEB" w14:textId="7B1E32D3" w:rsidR="00796357" w:rsidRPr="00B10BEF" w:rsidRDefault="00796357" w:rsidP="00AC6B50">
            <w:pPr>
              <w:jc w:val="both"/>
              <w:rPr>
                <w:b/>
                <w:bCs/>
                <w:sz w:val="24"/>
                <w:szCs w:val="24"/>
                <w:lang w:val="da-DK"/>
              </w:rPr>
            </w:pPr>
            <w:r w:rsidRPr="00B10BEF">
              <w:rPr>
                <w:b/>
                <w:bCs/>
                <w:sz w:val="24"/>
                <w:szCs w:val="24"/>
                <w:lang w:val="nl-NL"/>
              </w:rPr>
              <w:lastRenderedPageBreak/>
              <w:t xml:space="preserve">7 ngày làm việc </w:t>
            </w:r>
            <w:r w:rsidRPr="00B10BEF">
              <w:rPr>
                <w:bCs/>
                <w:sz w:val="24"/>
                <w:szCs w:val="24"/>
                <w:lang w:val="nl-NL"/>
              </w:rPr>
              <w:t>kể từ ngày nhận đủ hồ sơ hợp lệ</w:t>
            </w:r>
          </w:p>
        </w:tc>
        <w:tc>
          <w:tcPr>
            <w:tcW w:w="1412" w:type="dxa"/>
          </w:tcPr>
          <w:p w14:paraId="08DD7D62" w14:textId="77777777" w:rsidR="00AE1149" w:rsidRPr="00B10BEF" w:rsidRDefault="00AE1149" w:rsidP="00AE1149">
            <w:pPr>
              <w:jc w:val="both"/>
              <w:rPr>
                <w:sz w:val="24"/>
                <w:szCs w:val="24"/>
                <w:lang w:val="da-DK"/>
              </w:rPr>
            </w:pPr>
            <w:r w:rsidRPr="00B10BEF">
              <w:rPr>
                <w:sz w:val="24"/>
                <w:szCs w:val="24"/>
                <w:lang w:val="da-DK"/>
              </w:rPr>
              <w:t xml:space="preserve">Quy định tại: </w:t>
            </w:r>
          </w:p>
          <w:p w14:paraId="0B11AD7B" w14:textId="341FBB5F" w:rsidR="00796357" w:rsidRPr="00B10BEF" w:rsidRDefault="00AE1149" w:rsidP="00AE1149">
            <w:pPr>
              <w:jc w:val="both"/>
              <w:rPr>
                <w:sz w:val="24"/>
                <w:szCs w:val="24"/>
                <w:lang w:val="da-DK"/>
              </w:rPr>
            </w:pPr>
            <w:r w:rsidRPr="00B10BEF">
              <w:rPr>
                <w:sz w:val="24"/>
                <w:szCs w:val="24"/>
                <w:lang w:val="da-DK"/>
              </w:rPr>
              <w:t xml:space="preserve">Thông tư số 168/TT-BTC ngày 26/10/2016quy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w:t>
            </w:r>
            <w:r w:rsidRPr="00B10BEF">
              <w:rPr>
                <w:sz w:val="24"/>
                <w:szCs w:val="24"/>
                <w:lang w:val="da-DK"/>
              </w:rPr>
              <w:lastRenderedPageBreak/>
              <w:t>hoá; Thông tư số 64/TT-BTC ngày 30/6/2025 quy định mức thu, miễn một số khoản phí, lệ phí nhằm hỗ trợ cho doanh nghiệp, người dân  và Thông tư số 71/TT-BTC ngày 01/7/2025 sửa đổi, bổ sung một số điều của các thông tư của bộ trưởng bộ tài chính quy định về phí, lệ phí.</w:t>
            </w:r>
          </w:p>
        </w:tc>
        <w:tc>
          <w:tcPr>
            <w:tcW w:w="2019" w:type="dxa"/>
            <w:vAlign w:val="center"/>
          </w:tcPr>
          <w:p w14:paraId="5A686E7B"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Nghị định số 146/2025/NĐ-CP ngày 12 tháng 6 năm 2025 quy định về phân quyền, phân cấp trong lĩnh vực công nghiệp và thương mại.</w:t>
            </w:r>
          </w:p>
          <w:p w14:paraId="4039099F" w14:textId="73634D6E" w:rsidR="00796357" w:rsidRPr="00B10BEF" w:rsidRDefault="00796357" w:rsidP="00696A8F">
            <w:pPr>
              <w:spacing w:before="60" w:after="60"/>
              <w:ind w:left="32" w:right="79"/>
              <w:jc w:val="both"/>
              <w:rPr>
                <w:sz w:val="24"/>
                <w:szCs w:val="24"/>
                <w:lang w:val="it-IT"/>
              </w:rPr>
            </w:pPr>
            <w:r w:rsidRPr="00B10BEF">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w:t>
            </w:r>
            <w:r w:rsidRPr="00B10BEF">
              <w:rPr>
                <w:sz w:val="24"/>
                <w:szCs w:val="24"/>
                <w:lang w:val="it-IT"/>
              </w:rPr>
              <w:lastRenderedPageBreak/>
              <w:t>sung, thủ tục hành chính bị bãi bỏ và thủ tục hành chính được ban hành mới trong các lĩnh vực quản lý nhà nước của Bộ Công Thương.</w:t>
            </w:r>
          </w:p>
        </w:tc>
      </w:tr>
      <w:tr w:rsidR="00B10BEF" w:rsidRPr="00B10BEF" w14:paraId="6496D82A" w14:textId="77777777" w:rsidTr="0080065F">
        <w:trPr>
          <w:trHeight w:val="772"/>
        </w:trPr>
        <w:tc>
          <w:tcPr>
            <w:tcW w:w="568" w:type="dxa"/>
          </w:tcPr>
          <w:p w14:paraId="510510C5" w14:textId="377464E8" w:rsidR="00796357" w:rsidRPr="00B10BEF" w:rsidRDefault="002270F1" w:rsidP="000B4582">
            <w:pPr>
              <w:jc w:val="center"/>
              <w:rPr>
                <w:sz w:val="24"/>
                <w:szCs w:val="24"/>
                <w:lang w:val="vi-VN"/>
              </w:rPr>
            </w:pPr>
            <w:r w:rsidRPr="00B10BEF">
              <w:rPr>
                <w:sz w:val="24"/>
                <w:szCs w:val="24"/>
              </w:rPr>
              <w:lastRenderedPageBreak/>
              <w:t>49</w:t>
            </w:r>
          </w:p>
        </w:tc>
        <w:tc>
          <w:tcPr>
            <w:tcW w:w="737" w:type="dxa"/>
          </w:tcPr>
          <w:p w14:paraId="4A61388C" w14:textId="439E729E" w:rsidR="00796357" w:rsidRPr="00B10BEF" w:rsidRDefault="00796357" w:rsidP="003E1D4F">
            <w:pPr>
              <w:jc w:val="center"/>
              <w:rPr>
                <w:sz w:val="24"/>
                <w:szCs w:val="24"/>
              </w:rPr>
            </w:pPr>
            <w:r w:rsidRPr="00B10BEF">
              <w:t>7</w:t>
            </w:r>
          </w:p>
        </w:tc>
        <w:tc>
          <w:tcPr>
            <w:tcW w:w="1178" w:type="dxa"/>
          </w:tcPr>
          <w:p w14:paraId="0EC32AAE" w14:textId="309FE267" w:rsidR="00796357" w:rsidRPr="00B10BEF" w:rsidRDefault="00796357" w:rsidP="00AC6B50">
            <w:pPr>
              <w:jc w:val="both"/>
              <w:rPr>
                <w:rFonts w:eastAsia="Calibri"/>
                <w:sz w:val="24"/>
                <w:szCs w:val="24"/>
              </w:rPr>
            </w:pPr>
            <w:r w:rsidRPr="00B10BEF">
              <w:rPr>
                <w:sz w:val="26"/>
                <w:szCs w:val="26"/>
              </w:rPr>
              <w:t>1.000706</w:t>
            </w:r>
          </w:p>
        </w:tc>
        <w:tc>
          <w:tcPr>
            <w:tcW w:w="1964" w:type="dxa"/>
          </w:tcPr>
          <w:p w14:paraId="70490430" w14:textId="00BD5C71" w:rsidR="00796357" w:rsidRPr="00B10BEF" w:rsidRDefault="00796357" w:rsidP="00AC6B50">
            <w:pPr>
              <w:jc w:val="both"/>
              <w:rPr>
                <w:sz w:val="24"/>
                <w:szCs w:val="24"/>
              </w:rPr>
            </w:pPr>
            <w:r w:rsidRPr="00B10BEF">
              <w:rPr>
                <w:sz w:val="26"/>
                <w:szCs w:val="26"/>
                <w:lang w:val="it-IT"/>
              </w:rPr>
              <w:t>Cấp Giấy chứng nhận đủ điều kiện thương nhân xuất khẩu, nhập khẩu CNG</w:t>
            </w:r>
          </w:p>
        </w:tc>
        <w:tc>
          <w:tcPr>
            <w:tcW w:w="3373" w:type="dxa"/>
          </w:tcPr>
          <w:p w14:paraId="7DDC0107" w14:textId="77777777" w:rsidR="00927A52" w:rsidRPr="00B10BEF" w:rsidRDefault="00927A52" w:rsidP="00927A52">
            <w:pPr>
              <w:ind w:hanging="3"/>
              <w:jc w:val="both"/>
              <w:rPr>
                <w:sz w:val="24"/>
                <w:szCs w:val="24"/>
                <w:lang w:val="pl-PL"/>
              </w:rPr>
            </w:pPr>
            <w:r w:rsidRPr="00B10BEF">
              <w:rPr>
                <w:sz w:val="24"/>
                <w:szCs w:val="24"/>
                <w:lang w:val="pl-PL"/>
              </w:rPr>
              <w:t>Tổ chức, cá nhân nộp 01 bộ hồ sơ bằng một trong các hình thức sau:</w:t>
            </w:r>
          </w:p>
          <w:p w14:paraId="7C206BFD" w14:textId="45692172" w:rsidR="00927A52" w:rsidRPr="00B10BEF" w:rsidRDefault="00652B40" w:rsidP="00927A52">
            <w:pPr>
              <w:ind w:hanging="3"/>
              <w:jc w:val="both"/>
              <w:rPr>
                <w:sz w:val="24"/>
                <w:szCs w:val="24"/>
                <w:lang w:val="pl-PL"/>
              </w:rPr>
            </w:pPr>
            <w:r w:rsidRPr="00B10BEF">
              <w:rPr>
                <w:sz w:val="24"/>
                <w:szCs w:val="24"/>
                <w:lang w:val="pl-PL"/>
              </w:rPr>
              <w:t>- Nộp trực tiếp hoặc qua dịch vụ bưu chính đến Trung tâm Phục vụ hành chính công;</w:t>
            </w:r>
          </w:p>
          <w:p w14:paraId="3C32A15F" w14:textId="02DBD242" w:rsidR="00796357" w:rsidRPr="00B10BEF" w:rsidRDefault="00927A52" w:rsidP="00927A52">
            <w:pPr>
              <w:spacing w:before="40" w:after="40"/>
              <w:ind w:right="99"/>
              <w:jc w:val="both"/>
              <w:rPr>
                <w:sz w:val="24"/>
                <w:szCs w:val="24"/>
                <w:lang w:val="nl-NL"/>
              </w:rPr>
            </w:pPr>
            <w:r w:rsidRPr="00B10BEF">
              <w:rPr>
                <w:sz w:val="24"/>
                <w:szCs w:val="24"/>
                <w:lang w:val="pl-PL"/>
              </w:rPr>
              <w:lastRenderedPageBreak/>
              <w:t>- Nộp hồ sơ trực tuyến  tại địa chỉ https://dichvucong.gov.vn/</w:t>
            </w:r>
          </w:p>
        </w:tc>
        <w:tc>
          <w:tcPr>
            <w:tcW w:w="1962" w:type="dxa"/>
          </w:tcPr>
          <w:p w14:paraId="58162650" w14:textId="77777777" w:rsidR="00F65F5A" w:rsidRPr="00B10BEF" w:rsidRDefault="00796357" w:rsidP="007B07C0">
            <w:pPr>
              <w:jc w:val="both"/>
              <w:rPr>
                <w:rFonts w:eastAsia="Calibri"/>
                <w:sz w:val="24"/>
                <w:szCs w:val="24"/>
                <w:lang w:val="pl-PL"/>
              </w:rPr>
            </w:pPr>
            <w:r w:rsidRPr="00B10BEF">
              <w:rPr>
                <w:rFonts w:eastAsia="Calibri"/>
                <w:sz w:val="24"/>
                <w:szCs w:val="24"/>
                <w:lang w:val="pl-PL"/>
              </w:rPr>
              <w:lastRenderedPageBreak/>
              <w:t xml:space="preserve">- </w:t>
            </w:r>
            <w:r w:rsidR="007B07C0" w:rsidRPr="00B10BEF">
              <w:rPr>
                <w:rFonts w:eastAsia="Calibri"/>
                <w:b/>
                <w:sz w:val="24"/>
                <w:szCs w:val="24"/>
                <w:lang w:val="pl-PL"/>
              </w:rPr>
              <w:t>Nơi tiếp nhận hồ sơ và trả kết quả</w:t>
            </w:r>
            <w:r w:rsidRPr="00B10BEF">
              <w:rPr>
                <w:rFonts w:eastAsia="Calibri"/>
                <w:b/>
                <w:sz w:val="24"/>
                <w:szCs w:val="24"/>
                <w:lang w:val="pl-PL"/>
              </w:rPr>
              <w:t>:</w:t>
            </w:r>
            <w:r w:rsidRPr="00B10BEF">
              <w:rPr>
                <w:rFonts w:eastAsia="Calibri"/>
                <w:sz w:val="24"/>
                <w:szCs w:val="24"/>
                <w:lang w:val="pl-PL"/>
              </w:rPr>
              <w:t xml:space="preserve"> </w:t>
            </w:r>
          </w:p>
          <w:p w14:paraId="009621A7" w14:textId="77777777" w:rsidR="00F65F5A" w:rsidRPr="00B10BEF" w:rsidRDefault="00F65F5A" w:rsidP="00F65F5A">
            <w:pPr>
              <w:jc w:val="both"/>
              <w:rPr>
                <w:rFonts w:eastAsia="Calibri"/>
                <w:sz w:val="24"/>
                <w:szCs w:val="24"/>
                <w:lang w:val="pl-PL"/>
              </w:rPr>
            </w:pPr>
            <w:r w:rsidRPr="00B10BEF">
              <w:rPr>
                <w:rFonts w:eastAsia="Calibri"/>
                <w:sz w:val="24"/>
                <w:szCs w:val="24"/>
                <w:lang w:val="pl-PL"/>
              </w:rPr>
              <w:t xml:space="preserve">+ Trung tâm Phục vụ Hành chính công tỉnh Bắc Ninh; địa chỉ </w:t>
            </w:r>
            <w:r w:rsidRPr="00B10BEF">
              <w:rPr>
                <w:rFonts w:eastAsia="Calibri"/>
                <w:sz w:val="24"/>
                <w:szCs w:val="24"/>
                <w:lang w:val="pl-PL"/>
              </w:rPr>
              <w:lastRenderedPageBreak/>
              <w:t>Tầng 1 và tầng 2 (giữa 2 toà nhà A, B) Khu liên cơ quan, Quảng trường 3/2, phường Bắc Giang, tỉnh Bắc Ninh.</w:t>
            </w:r>
          </w:p>
          <w:p w14:paraId="02C614E7" w14:textId="77777777" w:rsidR="00E462D4" w:rsidRPr="00B10BEF" w:rsidRDefault="00E462D4" w:rsidP="00E462D4">
            <w:pPr>
              <w:jc w:val="both"/>
              <w:rPr>
                <w:rFonts w:eastAsia="Calibri"/>
                <w:sz w:val="24"/>
                <w:szCs w:val="24"/>
                <w:lang w:val="vi-VN"/>
              </w:rPr>
            </w:pPr>
            <w:r w:rsidRPr="00B10BEF">
              <w:rPr>
                <w:rFonts w:eastAsia="Calibri"/>
                <w:sz w:val="24"/>
                <w:szCs w:val="24"/>
                <w:lang w:val="pl-PL"/>
              </w:rPr>
              <w:t>+ Điểm tiếp nhận và trả kết quả giải quyết TTHC phường Kinh Bắc; số 31 đường Kinh Dương Vương, phường Kinh Bắc, tỉnh Bắc Ninh.</w:t>
            </w:r>
          </w:p>
          <w:p w14:paraId="1A95C59C" w14:textId="041C9014" w:rsidR="00F65F5A" w:rsidRPr="00B10BEF" w:rsidRDefault="00E462D4" w:rsidP="00E462D4">
            <w:pPr>
              <w:jc w:val="both"/>
              <w:rPr>
                <w:sz w:val="24"/>
                <w:szCs w:val="24"/>
                <w:lang w:val="pl-PL"/>
              </w:rPr>
            </w:pPr>
            <w:r w:rsidRPr="00B10BEF">
              <w:rPr>
                <w:rFonts w:eastAsia="Calibri"/>
                <w:sz w:val="24"/>
                <w:szCs w:val="24"/>
                <w:lang w:val="pl-PL"/>
              </w:rPr>
              <w:t xml:space="preserve">+ </w:t>
            </w:r>
            <w:r w:rsidRPr="00B10BEF">
              <w:rPr>
                <w:spacing w:val="-4"/>
                <w:sz w:val="24"/>
                <w:szCs w:val="24"/>
                <w:lang w:val="pl-PL"/>
              </w:rPr>
              <w:t>Trung tâm Phục vụ hành chính công cấp xã (trong trường hợp thực hiện nộp hồ sơ không phụ thuộc vào địa giới hành chính).</w:t>
            </w:r>
          </w:p>
          <w:p w14:paraId="4DB00316" w14:textId="77777777" w:rsidR="00796357" w:rsidRPr="00B10BEF" w:rsidRDefault="00796357" w:rsidP="007B07C0">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Cơ quan thực hiện:</w:t>
            </w:r>
            <w:r w:rsidRPr="00B10BEF">
              <w:rPr>
                <w:rFonts w:eastAsia="Calibri"/>
                <w:sz w:val="24"/>
                <w:szCs w:val="24"/>
                <w:lang w:val="pl-PL"/>
              </w:rPr>
              <w:t xml:space="preserve"> Sở Công Thương</w:t>
            </w:r>
          </w:p>
          <w:p w14:paraId="7D657D9E" w14:textId="7CF988CB" w:rsidR="00796357" w:rsidRPr="00B10BEF" w:rsidRDefault="00796357" w:rsidP="00696A8F">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có thẩm quyền quyết </w:t>
            </w:r>
            <w:r w:rsidRPr="00B10BEF">
              <w:rPr>
                <w:rFonts w:eastAsia="Calibri"/>
                <w:b/>
                <w:sz w:val="24"/>
                <w:szCs w:val="24"/>
                <w:lang w:val="pl-PL"/>
              </w:rPr>
              <w:t>định:</w:t>
            </w:r>
            <w:r w:rsidRPr="00B10BEF">
              <w:rPr>
                <w:rFonts w:eastAsia="Calibri"/>
                <w:sz w:val="24"/>
                <w:szCs w:val="24"/>
                <w:lang w:val="pl-PL"/>
              </w:rPr>
              <w:t xml:space="preserve"> </w:t>
            </w:r>
            <w:r w:rsidR="00652B40" w:rsidRPr="00B10BEF">
              <w:rPr>
                <w:rFonts w:eastAsia="Calibri"/>
                <w:sz w:val="24"/>
                <w:szCs w:val="24"/>
                <w:lang w:val="pl-PL"/>
              </w:rPr>
              <w:lastRenderedPageBreak/>
              <w:t>UBND tỉnh Bắc Ninh</w:t>
            </w:r>
          </w:p>
        </w:tc>
        <w:tc>
          <w:tcPr>
            <w:tcW w:w="1417" w:type="dxa"/>
          </w:tcPr>
          <w:p w14:paraId="39911ADF" w14:textId="03C94ADE" w:rsidR="00796357" w:rsidRPr="00B10BEF" w:rsidRDefault="00796357" w:rsidP="00AC6B50">
            <w:pPr>
              <w:jc w:val="both"/>
              <w:rPr>
                <w:b/>
                <w:bCs/>
                <w:sz w:val="24"/>
                <w:szCs w:val="24"/>
                <w:lang w:val="da-DK"/>
              </w:rPr>
            </w:pPr>
            <w:r w:rsidRPr="00B10BEF">
              <w:rPr>
                <w:b/>
                <w:bCs/>
                <w:sz w:val="24"/>
                <w:szCs w:val="24"/>
                <w:lang w:val="nl-NL"/>
              </w:rPr>
              <w:lastRenderedPageBreak/>
              <w:t xml:space="preserve">15 ngày làm việc </w:t>
            </w:r>
            <w:r w:rsidRPr="00B10BEF">
              <w:rPr>
                <w:bCs/>
                <w:sz w:val="24"/>
                <w:szCs w:val="24"/>
                <w:lang w:val="nl-NL"/>
              </w:rPr>
              <w:t>kể từ ngày nhận đủ hồ sơ hợp lệ</w:t>
            </w:r>
          </w:p>
        </w:tc>
        <w:tc>
          <w:tcPr>
            <w:tcW w:w="1412" w:type="dxa"/>
          </w:tcPr>
          <w:p w14:paraId="3E56CCDB" w14:textId="77777777" w:rsidR="003972C2" w:rsidRPr="00B10BEF" w:rsidRDefault="003972C2" w:rsidP="003972C2">
            <w:pPr>
              <w:jc w:val="both"/>
              <w:rPr>
                <w:sz w:val="24"/>
                <w:szCs w:val="24"/>
                <w:lang w:val="da-DK"/>
              </w:rPr>
            </w:pPr>
            <w:r w:rsidRPr="00B10BEF">
              <w:rPr>
                <w:sz w:val="24"/>
                <w:szCs w:val="24"/>
                <w:lang w:val="da-DK"/>
              </w:rPr>
              <w:t xml:space="preserve">Quy định tại: </w:t>
            </w:r>
          </w:p>
          <w:p w14:paraId="0EC0BC40" w14:textId="22FDD350" w:rsidR="00796357" w:rsidRPr="00B10BEF" w:rsidRDefault="003972C2" w:rsidP="003972C2">
            <w:pPr>
              <w:jc w:val="both"/>
              <w:rPr>
                <w:sz w:val="24"/>
                <w:szCs w:val="24"/>
                <w:lang w:val="da-DK"/>
              </w:rPr>
            </w:pPr>
            <w:r w:rsidRPr="00B10BEF">
              <w:rPr>
                <w:sz w:val="24"/>
                <w:szCs w:val="24"/>
                <w:lang w:val="da-DK"/>
              </w:rPr>
              <w:t xml:space="preserve">Thông tư số 168/TT-BTC ngày 26/10/2016quy định </w:t>
            </w:r>
            <w:r w:rsidRPr="00B10BEF">
              <w:rPr>
                <w:sz w:val="24"/>
                <w:szCs w:val="24"/>
                <w:lang w:val="da-DK"/>
              </w:rPr>
              <w:lastRenderedPageBreak/>
              <w:t xml:space="preserve">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 Thông tư số 64/TT-BTC ngày 30/6/2025 quy định mức thu, miễn một số khoản phí, lệ phí nhằm hỗ trợ cho doanh </w:t>
            </w:r>
            <w:r w:rsidRPr="00B10BEF">
              <w:rPr>
                <w:sz w:val="24"/>
                <w:szCs w:val="24"/>
                <w:lang w:val="da-DK"/>
              </w:rPr>
              <w:lastRenderedPageBreak/>
              <w:t>nghiệp, người dân  và Thông tư số 71/TT-BTC ngày 01/7/2025 sửa đổi, bổ sung một số điều của các thông tư của bộ trưởng bộ tài chính quy định về phí, lệ phí.</w:t>
            </w:r>
          </w:p>
        </w:tc>
        <w:tc>
          <w:tcPr>
            <w:tcW w:w="2019" w:type="dxa"/>
            <w:vAlign w:val="center"/>
          </w:tcPr>
          <w:p w14:paraId="155670ED" w14:textId="77777777" w:rsidR="00796357" w:rsidRPr="00B10BEF" w:rsidRDefault="00796357" w:rsidP="007B07C0">
            <w:pPr>
              <w:spacing w:before="60" w:after="60"/>
              <w:ind w:left="32" w:right="79"/>
              <w:jc w:val="both"/>
              <w:rPr>
                <w:sz w:val="24"/>
                <w:szCs w:val="24"/>
                <w:lang w:val="it-IT"/>
              </w:rPr>
            </w:pPr>
            <w:r w:rsidRPr="00B10BEF">
              <w:rPr>
                <w:sz w:val="24"/>
                <w:szCs w:val="24"/>
                <w:lang w:val="it-IT"/>
              </w:rPr>
              <w:lastRenderedPageBreak/>
              <w:t xml:space="preserve">- Nghị định số 146/2025/NĐ-CP ngày 12 tháng 6 năm 2025 quy định về phân quyền, phân cấp trong lĩnh vực </w:t>
            </w:r>
            <w:r w:rsidRPr="00B10BEF">
              <w:rPr>
                <w:sz w:val="24"/>
                <w:szCs w:val="24"/>
                <w:lang w:val="it-IT"/>
              </w:rPr>
              <w:lastRenderedPageBreak/>
              <w:t>công nghiệp và thương mại.</w:t>
            </w:r>
          </w:p>
          <w:p w14:paraId="1302918F" w14:textId="3036E46D" w:rsidR="00796357" w:rsidRPr="00B10BEF" w:rsidRDefault="00796357" w:rsidP="00696A8F">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7714A7" w:rsidRPr="007714A7" w14:paraId="3FEE9D2A" w14:textId="77777777" w:rsidTr="0080065F">
        <w:trPr>
          <w:trHeight w:val="772"/>
        </w:trPr>
        <w:tc>
          <w:tcPr>
            <w:tcW w:w="568" w:type="dxa"/>
          </w:tcPr>
          <w:p w14:paraId="63E740EF" w14:textId="2123A4CA" w:rsidR="00796357" w:rsidRPr="007714A7" w:rsidRDefault="002270F1" w:rsidP="000B4582">
            <w:pPr>
              <w:jc w:val="center"/>
              <w:rPr>
                <w:sz w:val="24"/>
                <w:szCs w:val="24"/>
                <w:lang w:val="vi-VN"/>
              </w:rPr>
            </w:pPr>
            <w:r w:rsidRPr="007714A7">
              <w:rPr>
                <w:sz w:val="24"/>
                <w:szCs w:val="24"/>
              </w:rPr>
              <w:lastRenderedPageBreak/>
              <w:t>50</w:t>
            </w:r>
          </w:p>
        </w:tc>
        <w:tc>
          <w:tcPr>
            <w:tcW w:w="737" w:type="dxa"/>
          </w:tcPr>
          <w:p w14:paraId="39B2EC2A" w14:textId="44E60982" w:rsidR="00796357" w:rsidRPr="007714A7" w:rsidRDefault="00796357" w:rsidP="003E1D4F">
            <w:pPr>
              <w:jc w:val="center"/>
              <w:rPr>
                <w:sz w:val="24"/>
                <w:szCs w:val="24"/>
              </w:rPr>
            </w:pPr>
            <w:r w:rsidRPr="007714A7">
              <w:t>8</w:t>
            </w:r>
          </w:p>
        </w:tc>
        <w:tc>
          <w:tcPr>
            <w:tcW w:w="1178" w:type="dxa"/>
          </w:tcPr>
          <w:p w14:paraId="201ACAD8" w14:textId="480786E2" w:rsidR="00796357" w:rsidRPr="007714A7" w:rsidRDefault="00796357" w:rsidP="00AC6B50">
            <w:pPr>
              <w:jc w:val="both"/>
              <w:rPr>
                <w:rFonts w:eastAsia="Calibri"/>
                <w:sz w:val="24"/>
                <w:szCs w:val="24"/>
              </w:rPr>
            </w:pPr>
            <w:r w:rsidRPr="007714A7">
              <w:rPr>
                <w:sz w:val="26"/>
                <w:szCs w:val="26"/>
              </w:rPr>
              <w:t>2.000146</w:t>
            </w:r>
          </w:p>
        </w:tc>
        <w:tc>
          <w:tcPr>
            <w:tcW w:w="1964" w:type="dxa"/>
          </w:tcPr>
          <w:p w14:paraId="3EE4942A" w14:textId="63CE70F4" w:rsidR="00796357" w:rsidRPr="007714A7" w:rsidRDefault="00796357" w:rsidP="00AC6B50">
            <w:pPr>
              <w:jc w:val="both"/>
              <w:rPr>
                <w:sz w:val="24"/>
                <w:szCs w:val="24"/>
              </w:rPr>
            </w:pPr>
            <w:r w:rsidRPr="007714A7">
              <w:rPr>
                <w:sz w:val="26"/>
                <w:szCs w:val="26"/>
                <w:lang w:val="it-IT"/>
              </w:rPr>
              <w:t>Cấp điều chỉnh Giấy chứng nhận đủ điều kiện thương nhân xuất khẩu, nhập khẩu CNG</w:t>
            </w:r>
          </w:p>
        </w:tc>
        <w:tc>
          <w:tcPr>
            <w:tcW w:w="3373" w:type="dxa"/>
          </w:tcPr>
          <w:p w14:paraId="2447C144" w14:textId="77777777" w:rsidR="005308BB" w:rsidRPr="007714A7" w:rsidRDefault="005308BB" w:rsidP="005308BB">
            <w:pPr>
              <w:ind w:hanging="3"/>
              <w:jc w:val="both"/>
              <w:rPr>
                <w:sz w:val="24"/>
                <w:szCs w:val="24"/>
                <w:lang w:val="pl-PL"/>
              </w:rPr>
            </w:pPr>
            <w:r w:rsidRPr="007714A7">
              <w:rPr>
                <w:sz w:val="24"/>
                <w:szCs w:val="24"/>
                <w:lang w:val="pl-PL"/>
              </w:rPr>
              <w:t>Tổ chức, cá nhân nộp 01 bộ hồ sơ bằng một trong các hình thức sau:</w:t>
            </w:r>
          </w:p>
          <w:p w14:paraId="6FCE20B9" w14:textId="1FC608E7" w:rsidR="005308BB" w:rsidRPr="007714A7" w:rsidRDefault="00652B40" w:rsidP="005308BB">
            <w:pPr>
              <w:ind w:hanging="3"/>
              <w:jc w:val="both"/>
              <w:rPr>
                <w:sz w:val="24"/>
                <w:szCs w:val="24"/>
                <w:lang w:val="pl-PL"/>
              </w:rPr>
            </w:pPr>
            <w:r w:rsidRPr="007714A7">
              <w:rPr>
                <w:sz w:val="24"/>
                <w:szCs w:val="24"/>
                <w:lang w:val="pl-PL"/>
              </w:rPr>
              <w:t>- Nộp trực tiếp hoặc qua dịch vụ bưu chính đến Trung tâm Phục vụ hành chính công;</w:t>
            </w:r>
          </w:p>
          <w:p w14:paraId="6214E4F9" w14:textId="09CDE2D2" w:rsidR="00796357" w:rsidRPr="007714A7" w:rsidRDefault="005308BB" w:rsidP="005308BB">
            <w:pPr>
              <w:spacing w:before="40" w:after="40"/>
              <w:ind w:right="99"/>
              <w:jc w:val="both"/>
              <w:rPr>
                <w:sz w:val="24"/>
                <w:szCs w:val="24"/>
                <w:lang w:val="nl-NL"/>
              </w:rPr>
            </w:pPr>
            <w:r w:rsidRPr="007714A7">
              <w:rPr>
                <w:sz w:val="24"/>
                <w:szCs w:val="24"/>
                <w:lang w:val="pl-PL"/>
              </w:rPr>
              <w:t>- Nộp hồ sơ trực tuyến  tại địa chỉ https://dichvucong.gov.vn/</w:t>
            </w:r>
          </w:p>
        </w:tc>
        <w:tc>
          <w:tcPr>
            <w:tcW w:w="1962" w:type="dxa"/>
          </w:tcPr>
          <w:p w14:paraId="257FF96A" w14:textId="77777777" w:rsidR="007D71DE" w:rsidRPr="007714A7" w:rsidRDefault="00796357" w:rsidP="007B07C0">
            <w:pPr>
              <w:jc w:val="both"/>
              <w:rPr>
                <w:rFonts w:eastAsia="Calibri"/>
                <w:b/>
                <w:sz w:val="24"/>
                <w:szCs w:val="24"/>
                <w:lang w:val="pl-PL"/>
              </w:rPr>
            </w:pPr>
            <w:r w:rsidRPr="007714A7">
              <w:rPr>
                <w:rFonts w:eastAsia="Calibri"/>
                <w:b/>
                <w:sz w:val="24"/>
                <w:szCs w:val="24"/>
                <w:lang w:val="pl-PL"/>
              </w:rPr>
              <w:t xml:space="preserve">- </w:t>
            </w:r>
            <w:r w:rsidR="007B07C0" w:rsidRPr="007714A7">
              <w:rPr>
                <w:rFonts w:eastAsia="Calibri"/>
                <w:b/>
                <w:sz w:val="24"/>
                <w:szCs w:val="24"/>
                <w:lang w:val="pl-PL"/>
              </w:rPr>
              <w:t>Nơi tiếp nhận hồ sơ và trả kết quả</w:t>
            </w:r>
            <w:r w:rsidRPr="007714A7">
              <w:rPr>
                <w:rFonts w:eastAsia="Calibri"/>
                <w:b/>
                <w:sz w:val="24"/>
                <w:szCs w:val="24"/>
                <w:lang w:val="pl-PL"/>
              </w:rPr>
              <w:t xml:space="preserve">: </w:t>
            </w:r>
          </w:p>
          <w:p w14:paraId="7F77A85E" w14:textId="77777777" w:rsidR="007D71DE" w:rsidRPr="007714A7" w:rsidRDefault="007D71DE" w:rsidP="007D71DE">
            <w:pPr>
              <w:jc w:val="both"/>
              <w:rPr>
                <w:rFonts w:eastAsia="Calibri"/>
                <w:sz w:val="24"/>
                <w:szCs w:val="24"/>
                <w:lang w:val="pl-PL"/>
              </w:rPr>
            </w:pPr>
            <w:r w:rsidRPr="007714A7">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4A24A1E4" w14:textId="77777777" w:rsidR="00613A7B" w:rsidRPr="007714A7" w:rsidRDefault="00613A7B" w:rsidP="00613A7B">
            <w:pPr>
              <w:jc w:val="both"/>
              <w:rPr>
                <w:rFonts w:eastAsia="Calibri"/>
                <w:sz w:val="24"/>
                <w:szCs w:val="24"/>
                <w:lang w:val="vi-VN"/>
              </w:rPr>
            </w:pPr>
            <w:r w:rsidRPr="007714A7">
              <w:rPr>
                <w:rFonts w:eastAsia="Calibri"/>
                <w:sz w:val="24"/>
                <w:szCs w:val="24"/>
                <w:lang w:val="pl-PL"/>
              </w:rPr>
              <w:t xml:space="preserve">+ Điểm tiếp nhận và trả kết quả giải quyết TTHC </w:t>
            </w:r>
            <w:r w:rsidRPr="007714A7">
              <w:rPr>
                <w:rFonts w:eastAsia="Calibri"/>
                <w:sz w:val="24"/>
                <w:szCs w:val="24"/>
                <w:lang w:val="pl-PL"/>
              </w:rPr>
              <w:lastRenderedPageBreak/>
              <w:t>phường Kinh Bắc; số 31 đường Kinh Dương Vương, phường Kinh Bắc, tỉnh Bắc Ninh.</w:t>
            </w:r>
          </w:p>
          <w:p w14:paraId="0E3BB4F1" w14:textId="77777777" w:rsidR="00A415E4" w:rsidRPr="007714A7" w:rsidRDefault="00613A7B" w:rsidP="00613A7B">
            <w:pPr>
              <w:jc w:val="both"/>
              <w:rPr>
                <w:spacing w:val="-4"/>
                <w:sz w:val="24"/>
                <w:szCs w:val="24"/>
                <w:lang w:val="vi-VN"/>
              </w:rPr>
            </w:pPr>
            <w:r w:rsidRPr="007714A7">
              <w:rPr>
                <w:rFonts w:eastAsia="Calibri"/>
                <w:sz w:val="24"/>
                <w:szCs w:val="24"/>
                <w:lang w:val="pl-PL"/>
              </w:rPr>
              <w:t xml:space="preserve">+ </w:t>
            </w:r>
            <w:r w:rsidRPr="007714A7">
              <w:rPr>
                <w:spacing w:val="-4"/>
                <w:sz w:val="24"/>
                <w:szCs w:val="24"/>
                <w:lang w:val="pl-PL"/>
              </w:rPr>
              <w:t>Trung tâm Phục vụ hành chính công cấp xã (trong trường hợp thực hiện nộp hồ sơ không phụ thuộc vào địa giới hành chính).</w:t>
            </w:r>
          </w:p>
          <w:p w14:paraId="43D541B2" w14:textId="2399375A" w:rsidR="00796357" w:rsidRPr="007714A7" w:rsidRDefault="00796357" w:rsidP="00613A7B">
            <w:pPr>
              <w:jc w:val="both"/>
              <w:rPr>
                <w:rFonts w:eastAsia="Calibri"/>
                <w:sz w:val="24"/>
                <w:szCs w:val="24"/>
                <w:lang w:val="pl-PL"/>
              </w:rPr>
            </w:pPr>
            <w:r w:rsidRPr="007714A7">
              <w:rPr>
                <w:rFonts w:eastAsia="Calibri"/>
                <w:sz w:val="24"/>
                <w:szCs w:val="24"/>
                <w:lang w:val="pl-PL"/>
              </w:rPr>
              <w:t xml:space="preserve">- </w:t>
            </w:r>
            <w:r w:rsidRPr="007714A7">
              <w:rPr>
                <w:rFonts w:eastAsia="Calibri"/>
                <w:b/>
                <w:sz w:val="24"/>
                <w:szCs w:val="24"/>
                <w:lang w:val="pl-PL"/>
              </w:rPr>
              <w:t>Cơ quan thực hiện:</w:t>
            </w:r>
            <w:r w:rsidRPr="007714A7">
              <w:rPr>
                <w:rFonts w:eastAsia="Calibri"/>
                <w:sz w:val="24"/>
                <w:szCs w:val="24"/>
                <w:lang w:val="pl-PL"/>
              </w:rPr>
              <w:t xml:space="preserve"> Sở Công Thương</w:t>
            </w:r>
          </w:p>
          <w:p w14:paraId="56A11CDE" w14:textId="3EF02EA5" w:rsidR="00796357" w:rsidRPr="007714A7" w:rsidRDefault="00796357" w:rsidP="00696A8F">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có thẩm quyền quyết </w:t>
            </w:r>
            <w:r w:rsidRPr="007714A7">
              <w:rPr>
                <w:rFonts w:eastAsia="Calibri"/>
                <w:b/>
                <w:sz w:val="24"/>
                <w:szCs w:val="24"/>
                <w:lang w:val="pl-PL"/>
              </w:rPr>
              <w:t>định:</w:t>
            </w:r>
            <w:r w:rsidRPr="007714A7">
              <w:rPr>
                <w:rFonts w:eastAsia="Calibri"/>
                <w:sz w:val="24"/>
                <w:szCs w:val="24"/>
                <w:lang w:val="pl-PL"/>
              </w:rPr>
              <w:t xml:space="preserve"> </w:t>
            </w:r>
            <w:r w:rsidR="00652B40" w:rsidRPr="007714A7">
              <w:rPr>
                <w:rFonts w:eastAsia="Calibri"/>
                <w:sz w:val="24"/>
                <w:szCs w:val="24"/>
                <w:lang w:val="pl-PL"/>
              </w:rPr>
              <w:t>UBND tỉnh Bắc Ninh</w:t>
            </w:r>
          </w:p>
        </w:tc>
        <w:tc>
          <w:tcPr>
            <w:tcW w:w="1417" w:type="dxa"/>
          </w:tcPr>
          <w:p w14:paraId="7DDD4683" w14:textId="0B5F1FEC" w:rsidR="00796357" w:rsidRPr="007714A7" w:rsidRDefault="00796357" w:rsidP="00AC6B50">
            <w:pPr>
              <w:jc w:val="both"/>
              <w:rPr>
                <w:b/>
                <w:bCs/>
                <w:sz w:val="24"/>
                <w:szCs w:val="24"/>
                <w:lang w:val="da-DK"/>
              </w:rPr>
            </w:pPr>
            <w:r w:rsidRPr="007714A7">
              <w:rPr>
                <w:b/>
                <w:bCs/>
                <w:sz w:val="24"/>
                <w:szCs w:val="24"/>
                <w:lang w:val="nl-NL"/>
              </w:rPr>
              <w:lastRenderedPageBreak/>
              <w:t xml:space="preserve">7 ngày làm việc </w:t>
            </w:r>
            <w:r w:rsidRPr="007714A7">
              <w:rPr>
                <w:bCs/>
                <w:sz w:val="24"/>
                <w:szCs w:val="24"/>
                <w:lang w:val="nl-NL"/>
              </w:rPr>
              <w:t>kể từ ngày nhận đủ hồ sơ hợp lệ</w:t>
            </w:r>
          </w:p>
        </w:tc>
        <w:tc>
          <w:tcPr>
            <w:tcW w:w="1412" w:type="dxa"/>
          </w:tcPr>
          <w:p w14:paraId="74037786" w14:textId="77777777" w:rsidR="00FB3822" w:rsidRPr="007714A7" w:rsidRDefault="00FB3822" w:rsidP="00FB3822">
            <w:pPr>
              <w:jc w:val="both"/>
              <w:rPr>
                <w:sz w:val="24"/>
                <w:szCs w:val="24"/>
                <w:lang w:val="da-DK"/>
              </w:rPr>
            </w:pPr>
            <w:r w:rsidRPr="007714A7">
              <w:rPr>
                <w:sz w:val="24"/>
                <w:szCs w:val="24"/>
                <w:lang w:val="da-DK"/>
              </w:rPr>
              <w:t xml:space="preserve">Quy định tại: </w:t>
            </w:r>
          </w:p>
          <w:p w14:paraId="2CE715F0" w14:textId="440D4ED5" w:rsidR="00796357" w:rsidRPr="007714A7" w:rsidRDefault="00FB3822" w:rsidP="00FB3822">
            <w:pPr>
              <w:jc w:val="both"/>
              <w:rPr>
                <w:sz w:val="24"/>
                <w:szCs w:val="24"/>
                <w:lang w:val="da-DK"/>
              </w:rPr>
            </w:pPr>
            <w:r w:rsidRPr="007714A7">
              <w:rPr>
                <w:sz w:val="24"/>
                <w:szCs w:val="24"/>
                <w:lang w:val="da-DK"/>
              </w:rPr>
              <w:t xml:space="preserve">Thông tư số 168/TT-BTC ngày 26/10/2016quy định mức thu, chế độ thu, nộp, quản lý và sử dụng phí thẩm định kinh doanh hàng hoá, dịch vụ hạn chế kinh doanh; hàng hoá, </w:t>
            </w:r>
            <w:r w:rsidRPr="007714A7">
              <w:rPr>
                <w:sz w:val="24"/>
                <w:szCs w:val="24"/>
                <w:lang w:val="da-DK"/>
              </w:rPr>
              <w:lastRenderedPageBreak/>
              <w:t xml:space="preserve">dịch vụ kinh doanh có điều kiện thuộc lĩnh vực thương mại và lệ phí cấp giấy phép thành lập sở giao dịch hàng hoá; Thông tư số 64/TT-BTC ngày 30/6/2025 quy định mức thu, miễn một số khoản phí, lệ phí nhằm hỗ trợ cho doanh nghiệp, người dân  và Thông tư số 71/TT-BTC ngày 01/7/2025 sửa đổi, bổ sung một số điều của các thông tư của bộ trưởng </w:t>
            </w:r>
            <w:r w:rsidRPr="007714A7">
              <w:rPr>
                <w:sz w:val="24"/>
                <w:szCs w:val="24"/>
                <w:lang w:val="da-DK"/>
              </w:rPr>
              <w:lastRenderedPageBreak/>
              <w:t>bộ tài chính quy định về phí, lệ phí.</w:t>
            </w:r>
          </w:p>
        </w:tc>
        <w:tc>
          <w:tcPr>
            <w:tcW w:w="2019" w:type="dxa"/>
            <w:vAlign w:val="center"/>
          </w:tcPr>
          <w:p w14:paraId="68DF738D" w14:textId="77777777" w:rsidR="00796357" w:rsidRPr="007714A7" w:rsidRDefault="00796357" w:rsidP="007B07C0">
            <w:pPr>
              <w:spacing w:before="60" w:after="60"/>
              <w:ind w:left="32" w:right="79"/>
              <w:jc w:val="both"/>
              <w:rPr>
                <w:sz w:val="24"/>
                <w:szCs w:val="24"/>
                <w:lang w:val="it-IT"/>
              </w:rPr>
            </w:pPr>
            <w:r w:rsidRPr="007714A7">
              <w:rPr>
                <w:sz w:val="24"/>
                <w:szCs w:val="24"/>
                <w:lang w:val="it-IT"/>
              </w:rPr>
              <w:lastRenderedPageBreak/>
              <w:t>- Nghị định số 146/2025/NĐ-CP ngày 12 tháng 6 năm 2025 quy định về phân quyền, phân cấp trong lĩnh vực công nghiệp và thương mại.</w:t>
            </w:r>
          </w:p>
          <w:p w14:paraId="384165E4" w14:textId="5F60D983" w:rsidR="00796357" w:rsidRPr="007714A7" w:rsidRDefault="00796357" w:rsidP="00696A8F">
            <w:pPr>
              <w:spacing w:before="60" w:after="60"/>
              <w:ind w:left="32" w:right="79"/>
              <w:jc w:val="both"/>
              <w:rPr>
                <w:sz w:val="24"/>
                <w:szCs w:val="24"/>
                <w:lang w:val="it-IT"/>
              </w:rPr>
            </w:pPr>
            <w:r w:rsidRPr="007714A7">
              <w:rPr>
                <w:sz w:val="24"/>
                <w:szCs w:val="24"/>
                <w:lang w:val="it-IT"/>
              </w:rPr>
              <w:t xml:space="preserve">- Quyết định số 2866/QĐ-BCT ngày 13/10/2025 của Bộ Công Thương về việc sửa đổi, bổ sung một số thủ tục hành chính tại Quyết định số </w:t>
            </w:r>
            <w:r w:rsidRPr="007714A7">
              <w:rPr>
                <w:sz w:val="24"/>
                <w:szCs w:val="24"/>
                <w:lang w:val="it-IT"/>
              </w:rPr>
              <w:lastRenderedPageBreak/>
              <w:t>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7714A7" w:rsidRPr="007714A7" w14:paraId="32CD1597" w14:textId="77777777" w:rsidTr="0080065F">
        <w:trPr>
          <w:trHeight w:val="772"/>
        </w:trPr>
        <w:tc>
          <w:tcPr>
            <w:tcW w:w="568" w:type="dxa"/>
          </w:tcPr>
          <w:p w14:paraId="7D472E56" w14:textId="1E65AE3A" w:rsidR="00796357" w:rsidRPr="007714A7" w:rsidRDefault="002270F1" w:rsidP="000B4582">
            <w:pPr>
              <w:jc w:val="center"/>
              <w:rPr>
                <w:sz w:val="24"/>
                <w:szCs w:val="24"/>
                <w:lang w:val="vi-VN"/>
              </w:rPr>
            </w:pPr>
            <w:r w:rsidRPr="007714A7">
              <w:rPr>
                <w:sz w:val="24"/>
                <w:szCs w:val="24"/>
              </w:rPr>
              <w:lastRenderedPageBreak/>
              <w:t>51</w:t>
            </w:r>
          </w:p>
        </w:tc>
        <w:tc>
          <w:tcPr>
            <w:tcW w:w="737" w:type="dxa"/>
          </w:tcPr>
          <w:p w14:paraId="2EC9824B" w14:textId="21856902" w:rsidR="00796357" w:rsidRPr="007714A7" w:rsidRDefault="00796357" w:rsidP="003E1D4F">
            <w:pPr>
              <w:jc w:val="center"/>
              <w:rPr>
                <w:sz w:val="24"/>
                <w:szCs w:val="24"/>
              </w:rPr>
            </w:pPr>
            <w:r w:rsidRPr="007714A7">
              <w:t>9</w:t>
            </w:r>
          </w:p>
        </w:tc>
        <w:tc>
          <w:tcPr>
            <w:tcW w:w="1178" w:type="dxa"/>
          </w:tcPr>
          <w:p w14:paraId="0398440D" w14:textId="161A3337" w:rsidR="00796357" w:rsidRPr="007714A7" w:rsidRDefault="00796357" w:rsidP="00AC6B50">
            <w:pPr>
              <w:jc w:val="both"/>
              <w:rPr>
                <w:rFonts w:eastAsia="Calibri"/>
                <w:sz w:val="24"/>
                <w:szCs w:val="24"/>
              </w:rPr>
            </w:pPr>
            <w:r w:rsidRPr="007714A7">
              <w:rPr>
                <w:sz w:val="26"/>
                <w:szCs w:val="26"/>
              </w:rPr>
              <w:t>1.000387</w:t>
            </w:r>
          </w:p>
        </w:tc>
        <w:tc>
          <w:tcPr>
            <w:tcW w:w="1964" w:type="dxa"/>
          </w:tcPr>
          <w:p w14:paraId="0377612C" w14:textId="062B9562" w:rsidR="00796357" w:rsidRPr="007714A7" w:rsidRDefault="00796357" w:rsidP="00AC6B50">
            <w:pPr>
              <w:jc w:val="both"/>
              <w:rPr>
                <w:sz w:val="24"/>
                <w:szCs w:val="24"/>
              </w:rPr>
            </w:pPr>
            <w:r w:rsidRPr="007714A7">
              <w:rPr>
                <w:sz w:val="26"/>
                <w:szCs w:val="26"/>
                <w:lang w:val="it-IT"/>
              </w:rPr>
              <w:t>Cấp lại Giấy chứng nhận đủ điều kiện thương nhân xuất khẩu, nhập khẩu CNG</w:t>
            </w:r>
          </w:p>
        </w:tc>
        <w:tc>
          <w:tcPr>
            <w:tcW w:w="3373" w:type="dxa"/>
          </w:tcPr>
          <w:p w14:paraId="1137BF72" w14:textId="77777777" w:rsidR="00562163" w:rsidRPr="007714A7" w:rsidRDefault="00562163" w:rsidP="00562163">
            <w:pPr>
              <w:ind w:hanging="3"/>
              <w:jc w:val="both"/>
              <w:rPr>
                <w:sz w:val="24"/>
                <w:szCs w:val="24"/>
                <w:lang w:val="pl-PL"/>
              </w:rPr>
            </w:pPr>
            <w:r w:rsidRPr="007714A7">
              <w:rPr>
                <w:sz w:val="24"/>
                <w:szCs w:val="24"/>
                <w:lang w:val="pl-PL"/>
              </w:rPr>
              <w:t>Tổ chức, cá nhân nộp 01 bộ hồ sơ bằng một trong các hình thức sau:</w:t>
            </w:r>
          </w:p>
          <w:p w14:paraId="22B820E1" w14:textId="231AC24F" w:rsidR="00562163" w:rsidRPr="007714A7" w:rsidRDefault="00652B40" w:rsidP="00562163">
            <w:pPr>
              <w:ind w:hanging="3"/>
              <w:jc w:val="both"/>
              <w:rPr>
                <w:sz w:val="24"/>
                <w:szCs w:val="24"/>
                <w:lang w:val="pl-PL"/>
              </w:rPr>
            </w:pPr>
            <w:r w:rsidRPr="007714A7">
              <w:rPr>
                <w:sz w:val="24"/>
                <w:szCs w:val="24"/>
                <w:lang w:val="pl-PL"/>
              </w:rPr>
              <w:t>- Nộp trực tiếp hoặc qua dịch vụ bưu chính đến Trung tâm Phục vụ hành chính công;</w:t>
            </w:r>
          </w:p>
          <w:p w14:paraId="15D77C2D" w14:textId="0CD20E84" w:rsidR="00796357" w:rsidRPr="007714A7" w:rsidRDefault="00562163" w:rsidP="00562163">
            <w:pPr>
              <w:spacing w:before="40" w:after="40"/>
              <w:ind w:right="99"/>
              <w:jc w:val="both"/>
              <w:rPr>
                <w:sz w:val="24"/>
                <w:szCs w:val="24"/>
                <w:lang w:val="nl-NL"/>
              </w:rPr>
            </w:pPr>
            <w:r w:rsidRPr="007714A7">
              <w:rPr>
                <w:sz w:val="24"/>
                <w:szCs w:val="24"/>
                <w:lang w:val="pl-PL"/>
              </w:rPr>
              <w:t>- Nộp hồ sơ trực tuyến  tại địa chỉ https://dichvucong.gov.vn/</w:t>
            </w:r>
          </w:p>
        </w:tc>
        <w:tc>
          <w:tcPr>
            <w:tcW w:w="1962" w:type="dxa"/>
          </w:tcPr>
          <w:p w14:paraId="3B17D226" w14:textId="77777777" w:rsidR="0037037A" w:rsidRPr="007714A7" w:rsidRDefault="00796357" w:rsidP="007B07C0">
            <w:pPr>
              <w:jc w:val="both"/>
              <w:rPr>
                <w:rFonts w:eastAsia="Calibri"/>
                <w:sz w:val="24"/>
                <w:szCs w:val="24"/>
                <w:lang w:val="pl-PL"/>
              </w:rPr>
            </w:pPr>
            <w:r w:rsidRPr="007714A7">
              <w:rPr>
                <w:rFonts w:eastAsia="Calibri"/>
                <w:sz w:val="24"/>
                <w:szCs w:val="24"/>
                <w:lang w:val="pl-PL"/>
              </w:rPr>
              <w:t xml:space="preserve">- </w:t>
            </w:r>
            <w:r w:rsidR="007B07C0" w:rsidRPr="007714A7">
              <w:rPr>
                <w:rFonts w:eastAsia="Calibri"/>
                <w:b/>
                <w:sz w:val="24"/>
                <w:szCs w:val="24"/>
                <w:lang w:val="pl-PL"/>
              </w:rPr>
              <w:t>Nơi tiếp nhận hồ sơ và trả kết quả</w:t>
            </w:r>
            <w:r w:rsidR="0037037A" w:rsidRPr="007714A7">
              <w:rPr>
                <w:rFonts w:eastAsia="Calibri"/>
                <w:b/>
                <w:sz w:val="24"/>
                <w:szCs w:val="24"/>
                <w:lang w:val="pl-PL"/>
              </w:rPr>
              <w:t>:</w:t>
            </w:r>
          </w:p>
          <w:p w14:paraId="757C05B3" w14:textId="77777777" w:rsidR="0037037A" w:rsidRPr="007714A7" w:rsidRDefault="0037037A" w:rsidP="0037037A">
            <w:pPr>
              <w:jc w:val="both"/>
              <w:rPr>
                <w:rFonts w:eastAsia="Calibri"/>
                <w:sz w:val="24"/>
                <w:szCs w:val="24"/>
                <w:lang w:val="pl-PL"/>
              </w:rPr>
            </w:pPr>
            <w:r w:rsidRPr="007714A7">
              <w:rPr>
                <w:rFonts w:eastAsia="Calibri"/>
                <w:sz w:val="24"/>
                <w:szCs w:val="24"/>
                <w:lang w:val="pl-PL"/>
              </w:rPr>
              <w:t>+ Trung tâm Phục vụ Hành chính công tỉnh Bắc Ninh; địa chỉ Tầng 1 và tầng 2 (giữa 2 toà nhà A, B) Khu liên cơ quan, Quảng trường 3/2, phường Bắc Giang, tỉnh Bắc Ninh.</w:t>
            </w:r>
          </w:p>
          <w:p w14:paraId="32747E6B" w14:textId="77777777" w:rsidR="00F879B4" w:rsidRPr="007714A7" w:rsidRDefault="00F879B4" w:rsidP="00F879B4">
            <w:pPr>
              <w:jc w:val="both"/>
              <w:rPr>
                <w:rFonts w:eastAsia="Calibri"/>
                <w:sz w:val="24"/>
                <w:szCs w:val="24"/>
                <w:lang w:val="vi-VN"/>
              </w:rPr>
            </w:pPr>
            <w:r w:rsidRPr="007714A7">
              <w:rPr>
                <w:rFonts w:eastAsia="Calibri"/>
                <w:sz w:val="24"/>
                <w:szCs w:val="24"/>
                <w:lang w:val="pl-PL"/>
              </w:rPr>
              <w:t>+ Điểm tiếp nhận và trả kết quả giải quyết TTHC phường Kinh Bắc; số 31 đường Kinh Dương Vương, phường Kinh Bắc, tỉnh Bắc Ninh.</w:t>
            </w:r>
          </w:p>
          <w:p w14:paraId="5C593AB0" w14:textId="77777777" w:rsidR="00F879B4" w:rsidRPr="007714A7" w:rsidRDefault="00F879B4" w:rsidP="00F879B4">
            <w:pPr>
              <w:jc w:val="both"/>
              <w:rPr>
                <w:spacing w:val="-4"/>
                <w:sz w:val="24"/>
                <w:szCs w:val="24"/>
                <w:lang w:val="vi-VN"/>
              </w:rPr>
            </w:pPr>
            <w:r w:rsidRPr="007714A7">
              <w:rPr>
                <w:rFonts w:eastAsia="Calibri"/>
                <w:sz w:val="24"/>
                <w:szCs w:val="24"/>
                <w:lang w:val="pl-PL"/>
              </w:rPr>
              <w:t xml:space="preserve">+ </w:t>
            </w:r>
            <w:r w:rsidRPr="007714A7">
              <w:rPr>
                <w:spacing w:val="-4"/>
                <w:sz w:val="24"/>
                <w:szCs w:val="24"/>
                <w:lang w:val="pl-PL"/>
              </w:rPr>
              <w:t xml:space="preserve">Trung tâm Phục vụ hành chính công cấp xã (trong trường hợp thực hiện nộp hồ sơ </w:t>
            </w:r>
            <w:r w:rsidRPr="007714A7">
              <w:rPr>
                <w:spacing w:val="-4"/>
                <w:sz w:val="24"/>
                <w:szCs w:val="24"/>
                <w:lang w:val="pl-PL"/>
              </w:rPr>
              <w:lastRenderedPageBreak/>
              <w:t>không phụ thuộc vào địa giới hành chính).</w:t>
            </w:r>
          </w:p>
          <w:p w14:paraId="66ED75A6" w14:textId="662D5883" w:rsidR="00796357" w:rsidRPr="007714A7" w:rsidRDefault="00796357" w:rsidP="00F879B4">
            <w:pPr>
              <w:jc w:val="both"/>
              <w:rPr>
                <w:rFonts w:eastAsia="Calibri"/>
                <w:sz w:val="24"/>
                <w:szCs w:val="24"/>
                <w:lang w:val="pl-PL"/>
              </w:rPr>
            </w:pPr>
            <w:r w:rsidRPr="007714A7">
              <w:rPr>
                <w:rFonts w:eastAsia="Calibri"/>
                <w:sz w:val="24"/>
                <w:szCs w:val="24"/>
                <w:lang w:val="pl-PL"/>
              </w:rPr>
              <w:t xml:space="preserve">- </w:t>
            </w:r>
            <w:r w:rsidRPr="007714A7">
              <w:rPr>
                <w:rFonts w:eastAsia="Calibri"/>
                <w:b/>
                <w:sz w:val="24"/>
                <w:szCs w:val="24"/>
                <w:lang w:val="pl-PL"/>
              </w:rPr>
              <w:t>Cơ quan thực hiện:</w:t>
            </w:r>
            <w:r w:rsidRPr="007714A7">
              <w:rPr>
                <w:rFonts w:eastAsia="Calibri"/>
                <w:sz w:val="24"/>
                <w:szCs w:val="24"/>
                <w:lang w:val="pl-PL"/>
              </w:rPr>
              <w:t xml:space="preserve"> Sở Công Thương</w:t>
            </w:r>
            <w:r w:rsidR="00DD7BD4" w:rsidRPr="007714A7">
              <w:rPr>
                <w:rFonts w:eastAsia="Calibri"/>
                <w:sz w:val="24"/>
                <w:szCs w:val="24"/>
                <w:lang w:val="pl-PL"/>
              </w:rPr>
              <w:t>.</w:t>
            </w:r>
          </w:p>
          <w:p w14:paraId="06C37DC1" w14:textId="1AE2672F" w:rsidR="00796357" w:rsidRPr="007714A7" w:rsidRDefault="00796357" w:rsidP="00696A8F">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có thẩm quyền quyết </w:t>
            </w:r>
            <w:r w:rsidRPr="007714A7">
              <w:rPr>
                <w:rFonts w:eastAsia="Calibri"/>
                <w:b/>
                <w:sz w:val="24"/>
                <w:szCs w:val="24"/>
                <w:lang w:val="pl-PL"/>
              </w:rPr>
              <w:t>định:</w:t>
            </w:r>
            <w:r w:rsidRPr="007714A7">
              <w:rPr>
                <w:rFonts w:eastAsia="Calibri"/>
                <w:sz w:val="24"/>
                <w:szCs w:val="24"/>
                <w:lang w:val="pl-PL"/>
              </w:rPr>
              <w:t xml:space="preserve"> </w:t>
            </w:r>
            <w:r w:rsidR="00652B40" w:rsidRPr="007714A7">
              <w:rPr>
                <w:rFonts w:eastAsia="Calibri"/>
                <w:sz w:val="24"/>
                <w:szCs w:val="24"/>
                <w:lang w:val="pl-PL"/>
              </w:rPr>
              <w:t>UBND tỉnh Bắc Ninh</w:t>
            </w:r>
            <w:r w:rsidR="00846D3C" w:rsidRPr="007714A7">
              <w:rPr>
                <w:rFonts w:eastAsia="Calibri"/>
                <w:sz w:val="24"/>
                <w:szCs w:val="24"/>
                <w:lang w:val="pl-PL"/>
              </w:rPr>
              <w:t>.</w:t>
            </w:r>
          </w:p>
        </w:tc>
        <w:tc>
          <w:tcPr>
            <w:tcW w:w="1417" w:type="dxa"/>
          </w:tcPr>
          <w:p w14:paraId="14BBF975" w14:textId="7E03974A" w:rsidR="00796357" w:rsidRPr="007714A7" w:rsidRDefault="00796357" w:rsidP="00AC6B50">
            <w:pPr>
              <w:jc w:val="both"/>
              <w:rPr>
                <w:b/>
                <w:bCs/>
                <w:sz w:val="24"/>
                <w:szCs w:val="24"/>
                <w:lang w:val="da-DK"/>
              </w:rPr>
            </w:pPr>
            <w:r w:rsidRPr="007714A7">
              <w:rPr>
                <w:b/>
                <w:bCs/>
                <w:sz w:val="24"/>
                <w:szCs w:val="24"/>
                <w:lang w:val="nl-NL"/>
              </w:rPr>
              <w:lastRenderedPageBreak/>
              <w:t xml:space="preserve">7 ngày làm việc </w:t>
            </w:r>
            <w:r w:rsidRPr="007714A7">
              <w:rPr>
                <w:bCs/>
                <w:sz w:val="24"/>
                <w:szCs w:val="24"/>
                <w:lang w:val="nl-NL"/>
              </w:rPr>
              <w:t>kể từ ngày nhận đủ hồ sơ hợp lệ</w:t>
            </w:r>
          </w:p>
        </w:tc>
        <w:tc>
          <w:tcPr>
            <w:tcW w:w="1412" w:type="dxa"/>
          </w:tcPr>
          <w:p w14:paraId="712A86B2" w14:textId="77777777" w:rsidR="00145F96" w:rsidRPr="007714A7" w:rsidRDefault="00145F96" w:rsidP="00145F96">
            <w:pPr>
              <w:jc w:val="both"/>
              <w:rPr>
                <w:sz w:val="24"/>
                <w:szCs w:val="24"/>
                <w:lang w:val="da-DK"/>
              </w:rPr>
            </w:pPr>
            <w:r w:rsidRPr="007714A7">
              <w:rPr>
                <w:sz w:val="24"/>
                <w:szCs w:val="24"/>
                <w:lang w:val="da-DK"/>
              </w:rPr>
              <w:t xml:space="preserve">Quy định tại: </w:t>
            </w:r>
          </w:p>
          <w:p w14:paraId="0A5DB4A8" w14:textId="077E4D02" w:rsidR="00796357" w:rsidRPr="007714A7" w:rsidRDefault="00145F96" w:rsidP="00145F96">
            <w:pPr>
              <w:jc w:val="both"/>
              <w:rPr>
                <w:sz w:val="24"/>
                <w:szCs w:val="24"/>
                <w:lang w:val="da-DK"/>
              </w:rPr>
            </w:pPr>
            <w:r w:rsidRPr="007714A7">
              <w:rPr>
                <w:sz w:val="24"/>
                <w:szCs w:val="24"/>
                <w:lang w:val="da-DK"/>
              </w:rPr>
              <w:t xml:space="preserve">Thông tư số 168/TT-BTC ngày 26/10/2016quy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 Thông </w:t>
            </w:r>
            <w:r w:rsidRPr="007714A7">
              <w:rPr>
                <w:sz w:val="24"/>
                <w:szCs w:val="24"/>
                <w:lang w:val="da-DK"/>
              </w:rPr>
              <w:lastRenderedPageBreak/>
              <w:t>tư số 64/TT-BTC ngày 30/6/2025 quy định mức thu, miễn một số khoản phí, lệ phí nhằm hỗ trợ cho doanh nghiệp, người dân  và Thông tư số 71/TT-BTC ngày 01/7/2025 sửa đổi, bổ sung một số điều của các thông tư của bộ trưởng bộ tài chính quy định về phí, lệ phí.</w:t>
            </w:r>
          </w:p>
        </w:tc>
        <w:tc>
          <w:tcPr>
            <w:tcW w:w="2019" w:type="dxa"/>
            <w:vAlign w:val="center"/>
          </w:tcPr>
          <w:p w14:paraId="44C3BBF8" w14:textId="77777777" w:rsidR="00796357" w:rsidRPr="007714A7" w:rsidRDefault="00796357" w:rsidP="007B07C0">
            <w:pPr>
              <w:spacing w:before="60" w:after="60"/>
              <w:ind w:left="32" w:right="79"/>
              <w:jc w:val="both"/>
              <w:rPr>
                <w:sz w:val="24"/>
                <w:szCs w:val="24"/>
                <w:lang w:val="it-IT"/>
              </w:rPr>
            </w:pPr>
            <w:r w:rsidRPr="007714A7">
              <w:rPr>
                <w:sz w:val="24"/>
                <w:szCs w:val="24"/>
                <w:lang w:val="it-IT"/>
              </w:rPr>
              <w:lastRenderedPageBreak/>
              <w:t>- Nghị định số 146/2025/NĐ-CP ngày 12 tháng 6 năm 2025 quy định về phân quyền, phân cấp trong lĩnh vực công nghiệp và thương mại.</w:t>
            </w:r>
          </w:p>
          <w:p w14:paraId="47E83885" w14:textId="240EED64" w:rsidR="00796357" w:rsidRPr="007714A7" w:rsidRDefault="00796357" w:rsidP="00696A8F">
            <w:pPr>
              <w:spacing w:before="60" w:after="60"/>
              <w:ind w:left="32" w:right="79"/>
              <w:jc w:val="both"/>
              <w:rPr>
                <w:sz w:val="24"/>
                <w:szCs w:val="24"/>
                <w:lang w:val="it-IT"/>
              </w:rPr>
            </w:pPr>
            <w:r w:rsidRPr="007714A7">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w:t>
            </w:r>
            <w:r w:rsidRPr="007714A7">
              <w:rPr>
                <w:sz w:val="24"/>
                <w:szCs w:val="24"/>
                <w:lang w:val="it-IT"/>
              </w:rPr>
              <w:lastRenderedPageBreak/>
              <w:t>hành chính bị bãi bỏ và thủ tục hành chính được ban hành mới trong các lĩnh vực quản lý nhà nước của Bộ Công Thương.</w:t>
            </w:r>
          </w:p>
        </w:tc>
      </w:tr>
    </w:tbl>
    <w:p w14:paraId="590CE443" w14:textId="62414E40" w:rsidR="004447E2" w:rsidRPr="007714A7" w:rsidRDefault="004447E2" w:rsidP="00893C72">
      <w:pPr>
        <w:jc w:val="center"/>
        <w:rPr>
          <w:b/>
        </w:rPr>
      </w:pPr>
    </w:p>
    <w:p w14:paraId="666F58A9" w14:textId="77777777" w:rsidR="00EB787B" w:rsidRPr="007714A7" w:rsidRDefault="00EB787B">
      <w:pPr>
        <w:spacing w:after="160" w:line="259" w:lineRule="auto"/>
        <w:rPr>
          <w:b/>
          <w:i/>
        </w:rPr>
      </w:pPr>
      <w:r w:rsidRPr="007714A7">
        <w:rPr>
          <w:b/>
          <w:i/>
        </w:rPr>
        <w:br w:type="page"/>
      </w:r>
    </w:p>
    <w:p w14:paraId="1FA74719" w14:textId="069C030E" w:rsidR="00525DB2" w:rsidRPr="007714A7" w:rsidRDefault="00525DB2" w:rsidP="00525DB2">
      <w:pPr>
        <w:rPr>
          <w:b/>
          <w:iCs/>
        </w:rPr>
      </w:pPr>
      <w:r w:rsidRPr="007714A7">
        <w:rPr>
          <w:b/>
          <w:iCs/>
        </w:rPr>
        <w:lastRenderedPageBreak/>
        <w:t xml:space="preserve">2.2. Danh mục TTHC sửa đổi, bổ sung </w:t>
      </w:r>
      <w:r w:rsidR="005B6EED" w:rsidRPr="007714A7">
        <w:rPr>
          <w:b/>
          <w:iCs/>
        </w:rPr>
        <w:t xml:space="preserve">thực hiện tại </w:t>
      </w:r>
      <w:r w:rsidRPr="007714A7">
        <w:rPr>
          <w:b/>
          <w:iCs/>
        </w:rPr>
        <w:t>cấp xã:</w:t>
      </w:r>
    </w:p>
    <w:p w14:paraId="03507A27" w14:textId="659647BF" w:rsidR="005B6EED" w:rsidRPr="007714A7" w:rsidRDefault="005B6EED" w:rsidP="00525DB2">
      <w:pPr>
        <w:rPr>
          <w:b/>
          <w:i/>
        </w:rPr>
      </w:pPr>
    </w:p>
    <w:tbl>
      <w:tblPr>
        <w:tblW w:w="14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4"/>
        <w:gridCol w:w="1434"/>
        <w:gridCol w:w="2690"/>
        <w:gridCol w:w="1843"/>
        <w:gridCol w:w="1134"/>
        <w:gridCol w:w="1984"/>
        <w:gridCol w:w="3006"/>
      </w:tblGrid>
      <w:tr w:rsidR="007714A7" w:rsidRPr="007714A7" w14:paraId="0C6EF290" w14:textId="77777777" w:rsidTr="005B6EED">
        <w:trPr>
          <w:trHeight w:val="772"/>
          <w:tblHeader/>
        </w:trPr>
        <w:tc>
          <w:tcPr>
            <w:tcW w:w="567" w:type="dxa"/>
          </w:tcPr>
          <w:p w14:paraId="3FA0E073" w14:textId="7DEED67A" w:rsidR="005B6EED" w:rsidRPr="007714A7" w:rsidRDefault="005B6EED" w:rsidP="005B6EED">
            <w:pPr>
              <w:jc w:val="center"/>
              <w:rPr>
                <w:b/>
                <w:sz w:val="24"/>
                <w:szCs w:val="24"/>
                <w:lang w:val="nl-NL"/>
              </w:rPr>
            </w:pPr>
            <w:r w:rsidRPr="007714A7">
              <w:rPr>
                <w:b/>
                <w:sz w:val="24"/>
                <w:szCs w:val="24"/>
                <w:lang w:val="nl-NL"/>
              </w:rPr>
              <w:t>Stt</w:t>
            </w:r>
          </w:p>
        </w:tc>
        <w:tc>
          <w:tcPr>
            <w:tcW w:w="1704" w:type="dxa"/>
            <w:vAlign w:val="center"/>
          </w:tcPr>
          <w:p w14:paraId="4CE112FC" w14:textId="33E6FDBC" w:rsidR="005B6EED" w:rsidRPr="007714A7" w:rsidRDefault="005B6EED" w:rsidP="005B6EED">
            <w:pPr>
              <w:jc w:val="center"/>
              <w:rPr>
                <w:b/>
                <w:sz w:val="24"/>
                <w:szCs w:val="24"/>
                <w:lang w:val="nl-NL"/>
              </w:rPr>
            </w:pPr>
            <w:r w:rsidRPr="007714A7">
              <w:rPr>
                <w:b/>
                <w:sz w:val="24"/>
                <w:szCs w:val="24"/>
                <w:lang w:val="nl-NL"/>
              </w:rPr>
              <w:t>Mã TTHC</w:t>
            </w:r>
          </w:p>
        </w:tc>
        <w:tc>
          <w:tcPr>
            <w:tcW w:w="1434" w:type="dxa"/>
            <w:vAlign w:val="center"/>
          </w:tcPr>
          <w:p w14:paraId="71A2194C" w14:textId="7DB81B29" w:rsidR="005B6EED" w:rsidRPr="007714A7" w:rsidRDefault="005B6EED" w:rsidP="005B6EED">
            <w:pPr>
              <w:jc w:val="center"/>
              <w:rPr>
                <w:b/>
                <w:sz w:val="24"/>
                <w:szCs w:val="24"/>
                <w:lang w:val="nl-NL"/>
              </w:rPr>
            </w:pPr>
            <w:r w:rsidRPr="007714A7">
              <w:rPr>
                <w:b/>
                <w:sz w:val="24"/>
                <w:szCs w:val="24"/>
                <w:lang w:val="nl-NL"/>
              </w:rPr>
              <w:t>Tên TTHC</w:t>
            </w:r>
          </w:p>
        </w:tc>
        <w:tc>
          <w:tcPr>
            <w:tcW w:w="2690" w:type="dxa"/>
            <w:vAlign w:val="center"/>
          </w:tcPr>
          <w:p w14:paraId="1AF6F73F" w14:textId="77777777" w:rsidR="005B6EED" w:rsidRPr="007714A7" w:rsidRDefault="005B6EED" w:rsidP="005B6EED">
            <w:pPr>
              <w:jc w:val="center"/>
              <w:rPr>
                <w:b/>
                <w:sz w:val="24"/>
                <w:szCs w:val="24"/>
                <w:lang w:val="nl-NL"/>
              </w:rPr>
            </w:pPr>
            <w:r w:rsidRPr="007714A7">
              <w:rPr>
                <w:b/>
                <w:sz w:val="24"/>
                <w:szCs w:val="24"/>
                <w:lang w:val="nl-NL"/>
              </w:rPr>
              <w:t>Cách thức</w:t>
            </w:r>
          </w:p>
          <w:p w14:paraId="72B16AF2" w14:textId="0F77EF67" w:rsidR="005B6EED" w:rsidRPr="007714A7" w:rsidRDefault="005B6EED" w:rsidP="005B6EED">
            <w:pPr>
              <w:jc w:val="center"/>
              <w:rPr>
                <w:b/>
                <w:sz w:val="24"/>
                <w:szCs w:val="24"/>
                <w:lang w:val="nl-NL"/>
              </w:rPr>
            </w:pPr>
            <w:r w:rsidRPr="007714A7">
              <w:rPr>
                <w:b/>
                <w:sz w:val="24"/>
                <w:szCs w:val="24"/>
                <w:lang w:val="nl-NL"/>
              </w:rPr>
              <w:t>thực hiện</w:t>
            </w:r>
          </w:p>
        </w:tc>
        <w:tc>
          <w:tcPr>
            <w:tcW w:w="1843" w:type="dxa"/>
            <w:vAlign w:val="center"/>
          </w:tcPr>
          <w:p w14:paraId="0727E8C9" w14:textId="77777777" w:rsidR="005B6EED" w:rsidRPr="007714A7" w:rsidRDefault="005B6EED" w:rsidP="005B6EED">
            <w:pPr>
              <w:jc w:val="center"/>
              <w:rPr>
                <w:b/>
                <w:sz w:val="24"/>
                <w:szCs w:val="24"/>
                <w:lang w:val="nl-NL"/>
              </w:rPr>
            </w:pPr>
            <w:r w:rsidRPr="007714A7">
              <w:rPr>
                <w:b/>
                <w:sz w:val="24"/>
                <w:szCs w:val="24"/>
                <w:lang w:val="nl-NL"/>
              </w:rPr>
              <w:t>Địa điểm</w:t>
            </w:r>
          </w:p>
          <w:p w14:paraId="1B60CD50" w14:textId="211A1A7F" w:rsidR="005B6EED" w:rsidRPr="007714A7" w:rsidRDefault="005B6EED" w:rsidP="005B6EED">
            <w:pPr>
              <w:jc w:val="center"/>
              <w:rPr>
                <w:b/>
                <w:sz w:val="24"/>
                <w:szCs w:val="24"/>
                <w:lang w:val="nl-NL"/>
              </w:rPr>
            </w:pPr>
            <w:r w:rsidRPr="007714A7">
              <w:rPr>
                <w:b/>
                <w:sz w:val="24"/>
                <w:szCs w:val="24"/>
                <w:lang w:val="nl-NL"/>
              </w:rPr>
              <w:t>thực hiện</w:t>
            </w:r>
          </w:p>
        </w:tc>
        <w:tc>
          <w:tcPr>
            <w:tcW w:w="1134" w:type="dxa"/>
            <w:vAlign w:val="center"/>
          </w:tcPr>
          <w:p w14:paraId="6BB1323A" w14:textId="01774BD0" w:rsidR="005B6EED" w:rsidRPr="007714A7" w:rsidRDefault="005B6EED" w:rsidP="005B6EED">
            <w:pPr>
              <w:jc w:val="center"/>
              <w:rPr>
                <w:b/>
                <w:sz w:val="24"/>
                <w:szCs w:val="24"/>
                <w:lang w:val="nl-NL"/>
              </w:rPr>
            </w:pPr>
            <w:r w:rsidRPr="007714A7">
              <w:rPr>
                <w:b/>
                <w:sz w:val="24"/>
                <w:szCs w:val="24"/>
                <w:lang w:val="nl-NL"/>
              </w:rPr>
              <w:t>Thời hạn giải quyết</w:t>
            </w:r>
          </w:p>
        </w:tc>
        <w:tc>
          <w:tcPr>
            <w:tcW w:w="1984" w:type="dxa"/>
            <w:vAlign w:val="center"/>
          </w:tcPr>
          <w:p w14:paraId="07E0D5CE" w14:textId="58A41D96" w:rsidR="005B6EED" w:rsidRPr="007714A7" w:rsidRDefault="005B6EED" w:rsidP="005B6EED">
            <w:pPr>
              <w:jc w:val="center"/>
              <w:rPr>
                <w:b/>
                <w:sz w:val="24"/>
                <w:szCs w:val="24"/>
                <w:lang w:val="nl-NL"/>
              </w:rPr>
            </w:pPr>
            <w:r w:rsidRPr="007714A7">
              <w:rPr>
                <w:b/>
                <w:sz w:val="24"/>
                <w:szCs w:val="24"/>
                <w:lang w:val="nl-NL"/>
              </w:rPr>
              <w:t>Phí, lệ phí</w:t>
            </w:r>
          </w:p>
        </w:tc>
        <w:tc>
          <w:tcPr>
            <w:tcW w:w="3006" w:type="dxa"/>
            <w:vAlign w:val="center"/>
          </w:tcPr>
          <w:p w14:paraId="577707B1" w14:textId="2B0FF815" w:rsidR="005B6EED" w:rsidRPr="007714A7" w:rsidRDefault="005B6EED" w:rsidP="005B6EED">
            <w:pPr>
              <w:tabs>
                <w:tab w:val="left" w:pos="851"/>
              </w:tabs>
              <w:spacing w:before="120" w:after="120"/>
              <w:jc w:val="center"/>
              <w:rPr>
                <w:b/>
                <w:sz w:val="24"/>
                <w:szCs w:val="24"/>
                <w:lang w:val="nl-NL"/>
              </w:rPr>
            </w:pPr>
            <w:r w:rsidRPr="007714A7">
              <w:rPr>
                <w:b/>
                <w:sz w:val="24"/>
                <w:szCs w:val="24"/>
                <w:lang w:val="nl-NL"/>
              </w:rPr>
              <w:t>Căn cứ pháp lý</w:t>
            </w:r>
          </w:p>
        </w:tc>
      </w:tr>
      <w:tr w:rsidR="007714A7" w:rsidRPr="007714A7" w14:paraId="4698DB12" w14:textId="77777777" w:rsidTr="005B6EED">
        <w:trPr>
          <w:trHeight w:val="477"/>
        </w:trPr>
        <w:tc>
          <w:tcPr>
            <w:tcW w:w="567" w:type="dxa"/>
          </w:tcPr>
          <w:p w14:paraId="6378A162" w14:textId="71191648" w:rsidR="005B6EED" w:rsidRPr="007714A7" w:rsidRDefault="005B6EED" w:rsidP="005B6EED">
            <w:pPr>
              <w:jc w:val="both"/>
              <w:rPr>
                <w:rFonts w:eastAsia="Calibri"/>
                <w:b/>
                <w:bCs/>
                <w:sz w:val="24"/>
                <w:szCs w:val="24"/>
              </w:rPr>
            </w:pPr>
            <w:r w:rsidRPr="007714A7">
              <w:rPr>
                <w:rFonts w:eastAsia="Calibri"/>
                <w:b/>
                <w:bCs/>
                <w:sz w:val="24"/>
                <w:szCs w:val="24"/>
              </w:rPr>
              <w:t>I</w:t>
            </w:r>
          </w:p>
        </w:tc>
        <w:tc>
          <w:tcPr>
            <w:tcW w:w="13795" w:type="dxa"/>
            <w:gridSpan w:val="7"/>
          </w:tcPr>
          <w:p w14:paraId="619FB2BD" w14:textId="7EE086B0" w:rsidR="005B6EED" w:rsidRPr="007714A7" w:rsidRDefault="005B6EED" w:rsidP="005B6EED">
            <w:pPr>
              <w:tabs>
                <w:tab w:val="left" w:pos="851"/>
              </w:tabs>
              <w:spacing w:before="120" w:after="120"/>
              <w:jc w:val="both"/>
              <w:rPr>
                <w:b/>
                <w:bCs/>
                <w:sz w:val="24"/>
                <w:szCs w:val="24"/>
                <w:lang w:val="it-IT"/>
              </w:rPr>
            </w:pPr>
            <w:r w:rsidRPr="007714A7">
              <w:rPr>
                <w:b/>
                <w:bCs/>
                <w:sz w:val="24"/>
                <w:szCs w:val="24"/>
                <w:lang w:val="it-IT"/>
              </w:rPr>
              <w:t>LĨNH VỰC LƯU THÔNG HÀNG HOÁ TRONG NƯỚC</w:t>
            </w:r>
          </w:p>
        </w:tc>
      </w:tr>
      <w:tr w:rsidR="007714A7" w:rsidRPr="007714A7" w14:paraId="03133C1E" w14:textId="77777777" w:rsidTr="005B6EED">
        <w:trPr>
          <w:trHeight w:val="772"/>
        </w:trPr>
        <w:tc>
          <w:tcPr>
            <w:tcW w:w="567" w:type="dxa"/>
          </w:tcPr>
          <w:p w14:paraId="0A22B48B" w14:textId="62DC4363" w:rsidR="005B6EED" w:rsidRPr="007714A7" w:rsidRDefault="005B6EED" w:rsidP="005B6EED">
            <w:pPr>
              <w:jc w:val="both"/>
              <w:rPr>
                <w:rFonts w:eastAsia="Calibri"/>
                <w:sz w:val="24"/>
                <w:szCs w:val="24"/>
              </w:rPr>
            </w:pPr>
            <w:r w:rsidRPr="007714A7">
              <w:rPr>
                <w:rFonts w:eastAsia="Calibri"/>
                <w:sz w:val="24"/>
                <w:szCs w:val="24"/>
              </w:rPr>
              <w:t>1</w:t>
            </w:r>
          </w:p>
        </w:tc>
        <w:tc>
          <w:tcPr>
            <w:tcW w:w="1704" w:type="dxa"/>
          </w:tcPr>
          <w:p w14:paraId="52BE2B72" w14:textId="7375D2BE" w:rsidR="005B6EED" w:rsidRPr="007714A7" w:rsidRDefault="005B6EED" w:rsidP="005B6EED">
            <w:pPr>
              <w:jc w:val="both"/>
              <w:rPr>
                <w:rFonts w:eastAsia="Calibri"/>
                <w:iCs/>
                <w:kern w:val="2"/>
                <w:sz w:val="24"/>
                <w:szCs w:val="24"/>
                <w14:ligatures w14:val="standardContextual"/>
              </w:rPr>
            </w:pPr>
            <w:bookmarkStart w:id="20" w:name="_Hlk212131556"/>
            <w:r w:rsidRPr="007714A7">
              <w:rPr>
                <w:rFonts w:eastAsia="Calibri"/>
                <w:sz w:val="24"/>
                <w:szCs w:val="24"/>
              </w:rPr>
              <w:t>2.000633.H05</w:t>
            </w:r>
            <w:bookmarkEnd w:id="20"/>
          </w:p>
        </w:tc>
        <w:tc>
          <w:tcPr>
            <w:tcW w:w="1434" w:type="dxa"/>
          </w:tcPr>
          <w:p w14:paraId="64958CCA" w14:textId="77777777" w:rsidR="005B6EED" w:rsidRPr="007714A7" w:rsidRDefault="005B6EED" w:rsidP="005B6EED">
            <w:pPr>
              <w:jc w:val="both"/>
              <w:rPr>
                <w:bCs/>
                <w:sz w:val="24"/>
                <w:szCs w:val="24"/>
              </w:rPr>
            </w:pPr>
            <w:r w:rsidRPr="007714A7">
              <w:rPr>
                <w:rFonts w:eastAsia="Calibri"/>
                <w:sz w:val="24"/>
                <w:szCs w:val="24"/>
              </w:rPr>
              <w:t>Cấp Giấy phép sản xuất rượu thủ công nhằm mục đích kinh doanh.</w:t>
            </w:r>
          </w:p>
        </w:tc>
        <w:tc>
          <w:tcPr>
            <w:tcW w:w="2690" w:type="dxa"/>
          </w:tcPr>
          <w:p w14:paraId="659850DA" w14:textId="295D2DFF" w:rsidR="005B6EED" w:rsidRPr="007714A7" w:rsidRDefault="005B6EED" w:rsidP="005B6EED">
            <w:pPr>
              <w:ind w:hanging="3"/>
              <w:jc w:val="both"/>
              <w:rPr>
                <w:sz w:val="24"/>
                <w:szCs w:val="24"/>
                <w:lang w:val="pl-PL"/>
              </w:rPr>
            </w:pPr>
            <w:r w:rsidRPr="007714A7">
              <w:rPr>
                <w:sz w:val="24"/>
                <w:szCs w:val="24"/>
                <w:lang w:val="pl-PL"/>
              </w:rPr>
              <w:t>Tổ chức, cá nhân nộp 01 bộ hồ sơ bằng một trong các hình thức sau:</w:t>
            </w:r>
          </w:p>
          <w:p w14:paraId="584717D8" w14:textId="2C6E66E8" w:rsidR="005B6EED" w:rsidRPr="007714A7" w:rsidRDefault="005B6EED" w:rsidP="005B6EED">
            <w:pPr>
              <w:ind w:hanging="3"/>
              <w:jc w:val="both"/>
              <w:rPr>
                <w:sz w:val="24"/>
                <w:szCs w:val="24"/>
                <w:lang w:val="pl-PL"/>
              </w:rPr>
            </w:pPr>
            <w:r w:rsidRPr="007714A7">
              <w:rPr>
                <w:sz w:val="24"/>
                <w:szCs w:val="24"/>
                <w:lang w:val="pl-PL"/>
              </w:rPr>
              <w:t>- Nộp trực tiếp hoặc qua dịch vụ bưu chính đến Trung tâm Phục vụ hành chính công  cấp xã.</w:t>
            </w:r>
          </w:p>
          <w:p w14:paraId="3A6A99FA" w14:textId="77777777" w:rsidR="005B6EED" w:rsidRPr="007714A7" w:rsidRDefault="005B6EED" w:rsidP="005B6EED">
            <w:pPr>
              <w:ind w:hanging="3"/>
              <w:jc w:val="both"/>
              <w:rPr>
                <w:sz w:val="24"/>
                <w:szCs w:val="24"/>
                <w:lang w:val="pl-PL"/>
              </w:rPr>
            </w:pPr>
            <w:r w:rsidRPr="007714A7">
              <w:rPr>
                <w:sz w:val="24"/>
                <w:szCs w:val="24"/>
                <w:lang w:val="pl-PL"/>
              </w:rPr>
              <w:t>- Nộp hồ sơ trực tuyến  tại địa chỉ https://dichvucong.gov.vn/</w:t>
            </w:r>
          </w:p>
        </w:tc>
        <w:tc>
          <w:tcPr>
            <w:tcW w:w="1843" w:type="dxa"/>
          </w:tcPr>
          <w:p w14:paraId="0C0D4D62" w14:textId="77777777" w:rsidR="005B6EED" w:rsidRPr="007714A7" w:rsidRDefault="005B6EED" w:rsidP="005B6EED">
            <w:pPr>
              <w:jc w:val="both"/>
              <w:rPr>
                <w:rFonts w:eastAsia="Calibri"/>
                <w:sz w:val="24"/>
                <w:szCs w:val="24"/>
                <w:lang w:val="vi-VN"/>
              </w:rPr>
            </w:pPr>
            <w:r w:rsidRPr="007714A7">
              <w:rPr>
                <w:rFonts w:eastAsia="Calibri"/>
                <w:sz w:val="24"/>
                <w:szCs w:val="24"/>
                <w:lang w:val="pl-PL"/>
              </w:rPr>
              <w:t xml:space="preserve">- </w:t>
            </w:r>
            <w:r w:rsidRPr="007714A7">
              <w:rPr>
                <w:rFonts w:eastAsia="Calibri"/>
                <w:b/>
                <w:sz w:val="24"/>
                <w:szCs w:val="24"/>
                <w:lang w:val="pl-PL"/>
              </w:rPr>
              <w:t>Nơi tiếp nhận hồ sơ và trả kết quả:</w:t>
            </w:r>
          </w:p>
          <w:p w14:paraId="26A1E3DD" w14:textId="3F9BB590"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Trung tâm Phục vụ Hành chính công cấp xã</w:t>
            </w:r>
          </w:p>
          <w:p w14:paraId="61DB9F53" w14:textId="24B8BAE2" w:rsidR="005B6EED" w:rsidRPr="007714A7" w:rsidRDefault="005B6EED" w:rsidP="005B6EED">
            <w:pPr>
              <w:jc w:val="both"/>
              <w:rPr>
                <w:rFonts w:eastAsia="Calibri"/>
                <w:sz w:val="24"/>
                <w:szCs w:val="24"/>
                <w:lang w:val="pl-PL"/>
              </w:rPr>
            </w:pPr>
            <w:r w:rsidRPr="007714A7">
              <w:rPr>
                <w:rFonts w:eastAsia="Calibri"/>
                <w:sz w:val="24"/>
                <w:szCs w:val="24"/>
                <w:lang w:val="vi-VN"/>
              </w:rPr>
              <w:t xml:space="preserve">+ </w:t>
            </w:r>
            <w:r w:rsidRPr="007714A7">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r w:rsidR="00842178" w:rsidRPr="007714A7">
              <w:rPr>
                <w:rFonts w:eastAsia="Calibri"/>
                <w:sz w:val="24"/>
                <w:szCs w:val="24"/>
                <w:lang w:val="vi-VN"/>
              </w:rPr>
              <w:t xml:space="preserve"> </w:t>
            </w:r>
            <w:r w:rsidR="00842178" w:rsidRPr="007714A7">
              <w:rPr>
                <w:rFonts w:eastAsia="Calibri"/>
                <w:sz w:val="24"/>
                <w:szCs w:val="24"/>
              </w:rPr>
              <w:t>hoặc</w:t>
            </w:r>
            <w:r w:rsidRPr="007714A7">
              <w:rPr>
                <w:rFonts w:eastAsia="Calibri"/>
                <w:sz w:val="24"/>
                <w:szCs w:val="24"/>
                <w:lang w:val="vi-VN"/>
              </w:rPr>
              <w:t xml:space="preserve"> </w:t>
            </w:r>
            <w:r w:rsidRPr="007714A7">
              <w:rPr>
                <w:rFonts w:eastAsia="Calibri"/>
                <w:sz w:val="24"/>
                <w:szCs w:val="24"/>
                <w:lang w:val="pl-PL"/>
              </w:rPr>
              <w:t xml:space="preserve">Điểm tiếp nhận và trả kết quả giải quyết TTHC phường Kinh Bắc; số 31 đường Kinh Dương Vương, </w:t>
            </w:r>
            <w:r w:rsidRPr="007714A7">
              <w:rPr>
                <w:rFonts w:eastAsia="Calibri"/>
                <w:sz w:val="24"/>
                <w:szCs w:val="24"/>
                <w:lang w:val="pl-PL"/>
              </w:rPr>
              <w:lastRenderedPageBreak/>
              <w:t>phường Kinh Bắc, tỉnh Bắc Ninh</w:t>
            </w:r>
            <w:r w:rsidRPr="007714A7">
              <w:rPr>
                <w:rFonts w:eastAsia="Calibri"/>
                <w:sz w:val="24"/>
                <w:szCs w:val="24"/>
                <w:lang w:val="vi-VN"/>
              </w:rPr>
              <w:t xml:space="preserve"> </w:t>
            </w:r>
            <w:r w:rsidRPr="007714A7">
              <w:rPr>
                <w:spacing w:val="-4"/>
                <w:sz w:val="24"/>
                <w:szCs w:val="24"/>
                <w:lang w:val="pl-PL"/>
              </w:rPr>
              <w:t>(trong trường hợp thực hiện nộp hồ sơ không phụ thuộc vào địa giới hành chính)</w:t>
            </w:r>
            <w:r w:rsidRPr="007714A7">
              <w:rPr>
                <w:rFonts w:eastAsia="Calibri"/>
                <w:sz w:val="24"/>
                <w:szCs w:val="24"/>
                <w:lang w:val="pl-PL"/>
              </w:rPr>
              <w:t>.</w:t>
            </w:r>
          </w:p>
          <w:p w14:paraId="2BAF592C" w14:textId="0EA39F66" w:rsidR="005B6EED" w:rsidRPr="007714A7" w:rsidRDefault="005B6EED" w:rsidP="005B6EED">
            <w:pPr>
              <w:jc w:val="both"/>
              <w:rPr>
                <w:rFonts w:eastAsia="Calibri"/>
                <w:sz w:val="24"/>
                <w:szCs w:val="24"/>
              </w:rPr>
            </w:pPr>
            <w:r w:rsidRPr="007714A7">
              <w:rPr>
                <w:rFonts w:eastAsia="Calibri"/>
                <w:sz w:val="24"/>
                <w:szCs w:val="24"/>
              </w:rPr>
              <w:t xml:space="preserve">- </w:t>
            </w:r>
            <w:r w:rsidRPr="007714A7">
              <w:rPr>
                <w:rFonts w:eastAsia="Calibri"/>
                <w:b/>
                <w:sz w:val="24"/>
                <w:szCs w:val="24"/>
              </w:rPr>
              <w:t>Cơ quan thực hiện:</w:t>
            </w:r>
            <w:r w:rsidRPr="007714A7">
              <w:rPr>
                <w:rFonts w:eastAsia="Calibri"/>
                <w:sz w:val="24"/>
                <w:szCs w:val="24"/>
              </w:rPr>
              <w:t xml:space="preserve"> UBN</w:t>
            </w:r>
            <w:r w:rsidR="00BC3FC6" w:rsidRPr="007714A7">
              <w:rPr>
                <w:rFonts w:eastAsia="Calibri"/>
                <w:sz w:val="24"/>
                <w:szCs w:val="24"/>
              </w:rPr>
              <w:t>D</w:t>
            </w:r>
            <w:r w:rsidRPr="007714A7">
              <w:rPr>
                <w:rFonts w:eastAsia="Calibri"/>
                <w:sz w:val="24"/>
                <w:szCs w:val="24"/>
              </w:rPr>
              <w:t xml:space="preserve"> cấp xã</w:t>
            </w:r>
          </w:p>
          <w:p w14:paraId="00FCB632" w14:textId="77777777" w:rsidR="005B6EED" w:rsidRPr="007714A7" w:rsidRDefault="005B6EED" w:rsidP="005B6EED">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thẩm quyền quyết </w:t>
            </w:r>
            <w:r w:rsidRPr="007714A7">
              <w:rPr>
                <w:rFonts w:eastAsia="Calibri"/>
                <w:b/>
                <w:sz w:val="24"/>
                <w:szCs w:val="24"/>
                <w:lang w:val="pl-PL"/>
              </w:rPr>
              <w:t>định:</w:t>
            </w:r>
            <w:r w:rsidRPr="007714A7">
              <w:rPr>
                <w:rFonts w:eastAsia="Calibri"/>
                <w:sz w:val="24"/>
                <w:szCs w:val="24"/>
                <w:lang w:val="pl-PL"/>
              </w:rPr>
              <w:t xml:space="preserve"> UBND cấp xã</w:t>
            </w:r>
          </w:p>
        </w:tc>
        <w:tc>
          <w:tcPr>
            <w:tcW w:w="1134" w:type="dxa"/>
          </w:tcPr>
          <w:p w14:paraId="79E63B08" w14:textId="77777777" w:rsidR="005B6EED" w:rsidRPr="007714A7" w:rsidRDefault="005B6EED" w:rsidP="005B6EED">
            <w:pPr>
              <w:jc w:val="both"/>
              <w:rPr>
                <w:sz w:val="24"/>
                <w:szCs w:val="24"/>
                <w:lang w:val="da-DK"/>
              </w:rPr>
            </w:pPr>
            <w:r w:rsidRPr="007714A7">
              <w:rPr>
                <w:rFonts w:eastAsia="Calibri"/>
                <w:sz w:val="24"/>
                <w:szCs w:val="24"/>
                <w:lang w:val="da-DK"/>
              </w:rPr>
              <w:lastRenderedPageBreak/>
              <w:t>10 ngày làm việc kể từ ngày nhận đủ hồ sơ hợp lệ.</w:t>
            </w:r>
          </w:p>
        </w:tc>
        <w:tc>
          <w:tcPr>
            <w:tcW w:w="1984" w:type="dxa"/>
          </w:tcPr>
          <w:p w14:paraId="10739BD2" w14:textId="626B05AA" w:rsidR="005B6EED" w:rsidRPr="007714A7" w:rsidRDefault="005B6EED" w:rsidP="005B6EED">
            <w:pPr>
              <w:jc w:val="both"/>
              <w:rPr>
                <w:sz w:val="24"/>
                <w:szCs w:val="24"/>
              </w:rPr>
            </w:pPr>
            <w:r w:rsidRPr="007714A7">
              <w:rPr>
                <w:rFonts w:eastAsia="Calibri"/>
                <w:sz w:val="24"/>
                <w:szCs w:val="24"/>
                <w:lang w:val="da-DK"/>
              </w:rPr>
              <w:t>Thông tư 299/2016/TT-BTC ngày 15/11/2016 của Bộ Tài chính Quy định mức thu, chế độ thu, nộp, quản lý và sử dụng phí thẩm định điều kiện kinh doanh để cấp Giấy phép sản xuất rượu, Giấy phép sản xuất thuốc lá</w:t>
            </w:r>
          </w:p>
        </w:tc>
        <w:tc>
          <w:tcPr>
            <w:tcW w:w="3006" w:type="dxa"/>
            <w:vAlign w:val="center"/>
          </w:tcPr>
          <w:p w14:paraId="3E2D742C" w14:textId="77777777" w:rsidR="005B6EED" w:rsidRPr="007714A7" w:rsidRDefault="005B6EED" w:rsidP="005B6EED">
            <w:pPr>
              <w:tabs>
                <w:tab w:val="left" w:pos="851"/>
              </w:tabs>
              <w:spacing w:before="120" w:after="120"/>
              <w:jc w:val="both"/>
              <w:rPr>
                <w:bCs/>
                <w:sz w:val="24"/>
                <w:szCs w:val="24"/>
                <w:lang w:val="da-DK"/>
              </w:rPr>
            </w:pPr>
            <w:r w:rsidRPr="007714A7">
              <w:rPr>
                <w:sz w:val="24"/>
                <w:szCs w:val="24"/>
                <w:lang w:val="it-IT"/>
              </w:rPr>
              <w:t xml:space="preserve">- </w:t>
            </w:r>
            <w:r w:rsidRPr="007714A7">
              <w:rPr>
                <w:bCs/>
                <w:sz w:val="24"/>
                <w:szCs w:val="24"/>
                <w:lang w:val="da-DK"/>
              </w:rPr>
              <w:t>Nghị định số 105/2017/NĐ-CP ngày 14 tháng 9 năm 2017 của Chính phủ về kinh doanh rượu.</w:t>
            </w:r>
          </w:p>
          <w:p w14:paraId="70CE8E41" w14:textId="77777777" w:rsidR="005B6EED" w:rsidRPr="007714A7" w:rsidRDefault="005B6EED" w:rsidP="005B6EED">
            <w:pPr>
              <w:spacing w:before="120" w:after="120"/>
              <w:jc w:val="both"/>
              <w:rPr>
                <w:sz w:val="24"/>
                <w:szCs w:val="24"/>
                <w:lang w:val="da-DK"/>
              </w:rPr>
            </w:pPr>
            <w:r w:rsidRPr="007714A7">
              <w:rPr>
                <w:bCs/>
                <w:sz w:val="24"/>
                <w:szCs w:val="24"/>
                <w:lang w:val="da-DK"/>
              </w:rPr>
              <w:t>-</w:t>
            </w:r>
            <w:r w:rsidRPr="007714A7">
              <w:rPr>
                <w:sz w:val="24"/>
                <w:szCs w:val="24"/>
                <w:lang w:val="da-DK"/>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F343E63" w14:textId="77777777" w:rsidR="005B6EED" w:rsidRPr="007714A7" w:rsidRDefault="005B6EED" w:rsidP="005B6EED">
            <w:pPr>
              <w:spacing w:before="120" w:after="120"/>
              <w:jc w:val="both"/>
              <w:rPr>
                <w:sz w:val="24"/>
                <w:szCs w:val="24"/>
                <w:lang w:val="da-DK"/>
              </w:rPr>
            </w:pPr>
            <w:r w:rsidRPr="007714A7">
              <w:rPr>
                <w:sz w:val="24"/>
                <w:szCs w:val="24"/>
                <w:lang w:val="da-DK"/>
              </w:rPr>
              <w:t>- Nghị định 146/2025/NĐ-CP ngày 12 tháng 6 năm 2025 của Chính phủ Quy định về phân quyền, phân cấp trong lĩnh vực công nghiệp và thương mại</w:t>
            </w:r>
          </w:p>
          <w:p w14:paraId="524A2FA9" w14:textId="77777777" w:rsidR="005B6EED" w:rsidRPr="007714A7" w:rsidRDefault="005B6EED" w:rsidP="005B6EED">
            <w:pPr>
              <w:spacing w:before="60" w:after="60"/>
              <w:ind w:left="32" w:right="79"/>
              <w:jc w:val="both"/>
              <w:rPr>
                <w:sz w:val="24"/>
                <w:szCs w:val="24"/>
                <w:lang w:val="it-IT"/>
              </w:rPr>
            </w:pPr>
            <w:r w:rsidRPr="007714A7">
              <w:rPr>
                <w:sz w:val="24"/>
                <w:szCs w:val="24"/>
                <w:lang w:val="it-IT"/>
              </w:rPr>
              <w:t xml:space="preserve">- Quyết định số 2866/QĐ-BCT ngày 13/10/2025 của Bộ Công Thương về việc sửa đổi, bổ sung một số thủ tục hành chính tại Quyết định số 1752/QĐ-BCT ngày 19/6/2025 và Quyết </w:t>
            </w:r>
            <w:r w:rsidRPr="007714A7">
              <w:rPr>
                <w:sz w:val="24"/>
                <w:szCs w:val="24"/>
                <w:lang w:val="it-IT"/>
              </w:rPr>
              <w:lastRenderedPageBreak/>
              <w:t>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7714A7" w:rsidRPr="007714A7" w14:paraId="759415D2" w14:textId="77777777" w:rsidTr="005B6EED">
        <w:trPr>
          <w:trHeight w:val="772"/>
        </w:trPr>
        <w:tc>
          <w:tcPr>
            <w:tcW w:w="567" w:type="dxa"/>
          </w:tcPr>
          <w:p w14:paraId="51A174B6" w14:textId="37121F28" w:rsidR="005B6EED" w:rsidRPr="007714A7" w:rsidRDefault="005B6EED" w:rsidP="005B6EED">
            <w:pPr>
              <w:jc w:val="both"/>
              <w:rPr>
                <w:rFonts w:eastAsia="Calibri"/>
                <w:sz w:val="24"/>
                <w:szCs w:val="24"/>
              </w:rPr>
            </w:pPr>
            <w:r w:rsidRPr="007714A7">
              <w:rPr>
                <w:rFonts w:eastAsia="Calibri"/>
                <w:sz w:val="24"/>
                <w:szCs w:val="24"/>
              </w:rPr>
              <w:lastRenderedPageBreak/>
              <w:t>2</w:t>
            </w:r>
          </w:p>
        </w:tc>
        <w:tc>
          <w:tcPr>
            <w:tcW w:w="1704" w:type="dxa"/>
          </w:tcPr>
          <w:p w14:paraId="5E0187FF" w14:textId="7074F32A" w:rsidR="005B6EED" w:rsidRPr="007714A7" w:rsidRDefault="005B6EED" w:rsidP="005B6EED">
            <w:pPr>
              <w:jc w:val="both"/>
              <w:rPr>
                <w:rFonts w:eastAsia="Calibri"/>
                <w:iCs/>
                <w:kern w:val="2"/>
                <w:sz w:val="24"/>
                <w:szCs w:val="24"/>
                <w14:ligatures w14:val="standardContextual"/>
              </w:rPr>
            </w:pPr>
            <w:bookmarkStart w:id="21" w:name="_Hlk212131976"/>
            <w:r w:rsidRPr="007714A7">
              <w:rPr>
                <w:rFonts w:eastAsia="Calibri"/>
                <w:sz w:val="24"/>
                <w:szCs w:val="24"/>
              </w:rPr>
              <w:t>1.001279.H05</w:t>
            </w:r>
            <w:bookmarkEnd w:id="21"/>
          </w:p>
        </w:tc>
        <w:tc>
          <w:tcPr>
            <w:tcW w:w="1434" w:type="dxa"/>
          </w:tcPr>
          <w:p w14:paraId="7BCB389F" w14:textId="77777777" w:rsidR="005B6EED" w:rsidRPr="007714A7" w:rsidRDefault="005B6EED" w:rsidP="005B6EED">
            <w:pPr>
              <w:jc w:val="both"/>
              <w:rPr>
                <w:bCs/>
                <w:sz w:val="24"/>
                <w:szCs w:val="24"/>
              </w:rPr>
            </w:pPr>
            <w:r w:rsidRPr="007714A7">
              <w:rPr>
                <w:rFonts w:eastAsia="Calibri"/>
                <w:sz w:val="24"/>
                <w:szCs w:val="24"/>
              </w:rPr>
              <w:t>Cấp lại Giấy phép sản xuất rượu thủ công nhằm mục đích kinh doanh.</w:t>
            </w:r>
          </w:p>
        </w:tc>
        <w:tc>
          <w:tcPr>
            <w:tcW w:w="2690" w:type="dxa"/>
          </w:tcPr>
          <w:p w14:paraId="05E6916D" w14:textId="4CDEB5E5" w:rsidR="005B6EED" w:rsidRPr="007714A7" w:rsidRDefault="005B6EED" w:rsidP="005B6EED">
            <w:pPr>
              <w:ind w:hanging="3"/>
              <w:jc w:val="both"/>
              <w:rPr>
                <w:sz w:val="24"/>
                <w:szCs w:val="24"/>
                <w:lang w:val="pl-PL"/>
              </w:rPr>
            </w:pPr>
            <w:r w:rsidRPr="007714A7">
              <w:rPr>
                <w:sz w:val="24"/>
                <w:szCs w:val="24"/>
                <w:lang w:val="pl-PL"/>
              </w:rPr>
              <w:t>Tổ chức, cá nhân nộp 01 bộ hồ sơ bằng một trong các hình thức sau:</w:t>
            </w:r>
          </w:p>
          <w:p w14:paraId="3E4816AF" w14:textId="77777777" w:rsidR="005B6EED" w:rsidRPr="007714A7" w:rsidRDefault="005B6EED" w:rsidP="005B6EED">
            <w:pPr>
              <w:ind w:hanging="3"/>
              <w:jc w:val="both"/>
              <w:rPr>
                <w:sz w:val="24"/>
                <w:szCs w:val="24"/>
                <w:lang w:val="pl-PL"/>
              </w:rPr>
            </w:pPr>
            <w:r w:rsidRPr="007714A7">
              <w:rPr>
                <w:sz w:val="24"/>
                <w:szCs w:val="24"/>
                <w:lang w:val="pl-PL"/>
              </w:rPr>
              <w:t>- Nộp trực tiếp hoặc qua dịch vụ bưu chính đến Trung tâm Phục vụ hành chính công  cấp xã</w:t>
            </w:r>
          </w:p>
          <w:p w14:paraId="6E9B1934" w14:textId="77777777" w:rsidR="005B6EED" w:rsidRPr="007714A7" w:rsidRDefault="005B6EED" w:rsidP="005B6EED">
            <w:pPr>
              <w:ind w:hanging="3"/>
              <w:jc w:val="both"/>
              <w:rPr>
                <w:sz w:val="24"/>
                <w:szCs w:val="24"/>
                <w:lang w:val="pl-PL"/>
              </w:rPr>
            </w:pPr>
            <w:r w:rsidRPr="007714A7">
              <w:rPr>
                <w:sz w:val="24"/>
                <w:szCs w:val="24"/>
                <w:lang w:val="pl-PL"/>
              </w:rPr>
              <w:t>- Nộp hồ sơ trực tuyến  tại địa chỉ https://dichvucong.gov.vn/</w:t>
            </w:r>
          </w:p>
        </w:tc>
        <w:tc>
          <w:tcPr>
            <w:tcW w:w="1843" w:type="dxa"/>
          </w:tcPr>
          <w:p w14:paraId="7C1BEFB6" w14:textId="77777777" w:rsidR="005B6EED" w:rsidRPr="007714A7" w:rsidRDefault="005B6EED" w:rsidP="005B6EED">
            <w:pPr>
              <w:jc w:val="both"/>
              <w:rPr>
                <w:rFonts w:eastAsia="Calibri"/>
                <w:sz w:val="24"/>
                <w:szCs w:val="24"/>
                <w:lang w:val="vi-VN"/>
              </w:rPr>
            </w:pPr>
            <w:r w:rsidRPr="007714A7">
              <w:rPr>
                <w:rFonts w:eastAsia="Calibri"/>
                <w:sz w:val="24"/>
                <w:szCs w:val="24"/>
                <w:lang w:val="pl-PL"/>
              </w:rPr>
              <w:t xml:space="preserve">- </w:t>
            </w:r>
            <w:r w:rsidRPr="007714A7">
              <w:rPr>
                <w:rFonts w:eastAsia="Calibri"/>
                <w:b/>
                <w:sz w:val="24"/>
                <w:szCs w:val="24"/>
                <w:lang w:val="pl-PL"/>
              </w:rPr>
              <w:t>Nơi tiếp nhận hồ sơ và trả kết quả:</w:t>
            </w:r>
          </w:p>
          <w:p w14:paraId="4F22D3BB" w14:textId="655410BC"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Trung tâm Phục vụ Hành chính công cấp xã</w:t>
            </w:r>
            <w:r w:rsidRPr="007714A7">
              <w:rPr>
                <w:rFonts w:eastAsia="Calibri"/>
                <w:sz w:val="24"/>
                <w:szCs w:val="24"/>
                <w:lang w:val="vi-VN"/>
              </w:rPr>
              <w:t>.</w:t>
            </w:r>
          </w:p>
          <w:p w14:paraId="3C402F28" w14:textId="4A83BDC7"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 xml:space="preserve">Trung tâm Phục vụ Hành chính công tỉnh Bắc Ninh; địa chỉ Tầng 1 và tầng 2 (giữa 2 toà nhà A, B) Khu liên cơ quan, Quảng </w:t>
            </w:r>
            <w:r w:rsidRPr="007714A7">
              <w:rPr>
                <w:rFonts w:eastAsia="Calibri"/>
                <w:sz w:val="24"/>
                <w:szCs w:val="24"/>
                <w:lang w:val="pl-PL"/>
              </w:rPr>
              <w:lastRenderedPageBreak/>
              <w:t>trường 3/2, phường Bắc Giang, tỉnh Bắc Ninh</w:t>
            </w:r>
            <w:r w:rsidRPr="007714A7">
              <w:rPr>
                <w:rFonts w:eastAsia="Calibri"/>
                <w:sz w:val="24"/>
                <w:szCs w:val="24"/>
                <w:lang w:val="vi-VN"/>
              </w:rPr>
              <w:t xml:space="preserve"> </w:t>
            </w:r>
            <w:r w:rsidR="003F4A40" w:rsidRPr="007714A7">
              <w:rPr>
                <w:rFonts w:eastAsia="Calibri"/>
                <w:sz w:val="24"/>
                <w:szCs w:val="24"/>
              </w:rPr>
              <w:t>hoặc</w:t>
            </w:r>
            <w:r w:rsidRPr="007714A7">
              <w:rPr>
                <w:rFonts w:eastAsia="Calibri"/>
                <w:sz w:val="24"/>
                <w:szCs w:val="24"/>
                <w:lang w:val="vi-VN"/>
              </w:rPr>
              <w:t xml:space="preserve"> </w:t>
            </w:r>
            <w:r w:rsidRPr="007714A7">
              <w:rPr>
                <w:rFonts w:eastAsia="Calibri"/>
                <w:sz w:val="24"/>
                <w:szCs w:val="24"/>
                <w:lang w:val="pl-PL"/>
              </w:rPr>
              <w:t>Điểm tiếp nhận và trả kết quả giải quyết TTHC phường Kinh Bắc; số 31 đường Kinh Dương Vương, phường Kinh Bắc, tỉnh Bắc Ninh</w:t>
            </w:r>
            <w:r w:rsidRPr="007714A7">
              <w:rPr>
                <w:rFonts w:eastAsia="Calibri"/>
                <w:sz w:val="24"/>
                <w:szCs w:val="24"/>
                <w:lang w:val="vi-VN"/>
              </w:rPr>
              <w:t xml:space="preserve"> </w:t>
            </w:r>
            <w:r w:rsidRPr="007714A7">
              <w:rPr>
                <w:spacing w:val="-4"/>
                <w:sz w:val="24"/>
                <w:szCs w:val="24"/>
                <w:lang w:val="pl-PL"/>
              </w:rPr>
              <w:t>(trong trường hợp thực hiện nộp hồ sơ không phụ thuộc vào địa giới hành chính)</w:t>
            </w:r>
            <w:r w:rsidRPr="007714A7">
              <w:rPr>
                <w:rFonts w:eastAsia="Calibri"/>
                <w:sz w:val="24"/>
                <w:szCs w:val="24"/>
                <w:lang w:val="pl-PL"/>
              </w:rPr>
              <w:t>.</w:t>
            </w:r>
          </w:p>
          <w:p w14:paraId="06217FBC" w14:textId="77777777" w:rsidR="005B6EED" w:rsidRPr="007714A7" w:rsidRDefault="005B6EED" w:rsidP="005B6EED">
            <w:pPr>
              <w:jc w:val="both"/>
              <w:rPr>
                <w:rFonts w:eastAsia="Calibri"/>
                <w:sz w:val="24"/>
                <w:szCs w:val="24"/>
              </w:rPr>
            </w:pPr>
            <w:r w:rsidRPr="007714A7">
              <w:rPr>
                <w:rFonts w:eastAsia="Calibri"/>
                <w:sz w:val="24"/>
                <w:szCs w:val="24"/>
              </w:rPr>
              <w:t xml:space="preserve">- </w:t>
            </w:r>
            <w:r w:rsidRPr="007714A7">
              <w:rPr>
                <w:rFonts w:eastAsia="Calibri"/>
                <w:b/>
                <w:sz w:val="24"/>
                <w:szCs w:val="24"/>
              </w:rPr>
              <w:t>Cơ quan thực hiện:</w:t>
            </w:r>
            <w:r w:rsidRPr="007714A7">
              <w:rPr>
                <w:rFonts w:eastAsia="Calibri"/>
                <w:sz w:val="24"/>
                <w:szCs w:val="24"/>
              </w:rPr>
              <w:t xml:space="preserve"> </w:t>
            </w:r>
            <w:r w:rsidRPr="007714A7">
              <w:rPr>
                <w:rFonts w:eastAsia="Calibri"/>
                <w:sz w:val="24"/>
                <w:szCs w:val="24"/>
                <w:lang w:val="pl-PL"/>
              </w:rPr>
              <w:t>UBND cấp xã</w:t>
            </w:r>
          </w:p>
          <w:p w14:paraId="4E2DF7C2" w14:textId="77777777" w:rsidR="005B6EED" w:rsidRPr="007714A7" w:rsidRDefault="005B6EED" w:rsidP="005B6EED">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thẩm quyền quyết </w:t>
            </w:r>
            <w:r w:rsidRPr="007714A7">
              <w:rPr>
                <w:rFonts w:eastAsia="Calibri"/>
                <w:b/>
                <w:sz w:val="24"/>
                <w:szCs w:val="24"/>
                <w:lang w:val="pl-PL"/>
              </w:rPr>
              <w:t>định:</w:t>
            </w:r>
            <w:r w:rsidRPr="007714A7">
              <w:rPr>
                <w:rFonts w:eastAsia="Calibri"/>
                <w:sz w:val="24"/>
                <w:szCs w:val="24"/>
                <w:lang w:val="pl-PL"/>
              </w:rPr>
              <w:t xml:space="preserve"> UBND cấp xã</w:t>
            </w:r>
          </w:p>
        </w:tc>
        <w:tc>
          <w:tcPr>
            <w:tcW w:w="1134" w:type="dxa"/>
          </w:tcPr>
          <w:p w14:paraId="5486AA9D" w14:textId="77777777" w:rsidR="005B6EED" w:rsidRPr="007714A7" w:rsidRDefault="005B6EED" w:rsidP="005B6EED">
            <w:pPr>
              <w:jc w:val="both"/>
              <w:rPr>
                <w:sz w:val="24"/>
                <w:szCs w:val="24"/>
                <w:lang w:val="da-DK"/>
              </w:rPr>
            </w:pPr>
            <w:r w:rsidRPr="007714A7">
              <w:rPr>
                <w:rFonts w:eastAsia="Calibri"/>
                <w:sz w:val="24"/>
                <w:szCs w:val="24"/>
                <w:lang w:val="da-DK"/>
              </w:rPr>
              <w:lastRenderedPageBreak/>
              <w:t>07 ngày làm việc kể từ ngày nhận đủ hồ sơ hợp lệ.</w:t>
            </w:r>
          </w:p>
        </w:tc>
        <w:tc>
          <w:tcPr>
            <w:tcW w:w="1984" w:type="dxa"/>
          </w:tcPr>
          <w:p w14:paraId="4D4C1A68" w14:textId="60B79DBE" w:rsidR="005B6EED" w:rsidRPr="007714A7" w:rsidRDefault="005B6EED" w:rsidP="005B6EED">
            <w:pPr>
              <w:jc w:val="both"/>
              <w:rPr>
                <w:sz w:val="24"/>
                <w:szCs w:val="24"/>
              </w:rPr>
            </w:pPr>
            <w:r w:rsidRPr="007714A7">
              <w:rPr>
                <w:rFonts w:eastAsia="Calibri"/>
                <w:sz w:val="24"/>
                <w:szCs w:val="24"/>
                <w:lang w:val="da-DK"/>
              </w:rPr>
              <w:t>Thông tư 299/2016/TT-BTC ngày 15/11/2016 của Bộ Tài chính Quy định mức thu, chế độ thu, nộp, quản lý và sử dụng phí thẩm định điều kiện kinh doanh để cấp Giấy phép sản xuất rượu, Giấy phép sản xuất thuốc lá</w:t>
            </w:r>
          </w:p>
        </w:tc>
        <w:tc>
          <w:tcPr>
            <w:tcW w:w="3006" w:type="dxa"/>
            <w:vAlign w:val="center"/>
          </w:tcPr>
          <w:p w14:paraId="7B9DEBA8" w14:textId="77777777" w:rsidR="005B6EED" w:rsidRPr="007714A7" w:rsidRDefault="005B6EED" w:rsidP="005B6EED">
            <w:pPr>
              <w:tabs>
                <w:tab w:val="left" w:pos="851"/>
              </w:tabs>
              <w:spacing w:before="120" w:after="120"/>
              <w:jc w:val="both"/>
              <w:rPr>
                <w:bCs/>
                <w:sz w:val="24"/>
                <w:szCs w:val="24"/>
                <w:lang w:val="da-DK"/>
              </w:rPr>
            </w:pPr>
            <w:r w:rsidRPr="007714A7">
              <w:rPr>
                <w:sz w:val="24"/>
                <w:szCs w:val="24"/>
                <w:lang w:val="it-IT"/>
              </w:rPr>
              <w:t xml:space="preserve">- </w:t>
            </w:r>
            <w:r w:rsidRPr="007714A7">
              <w:rPr>
                <w:bCs/>
                <w:sz w:val="24"/>
                <w:szCs w:val="24"/>
                <w:lang w:val="da-DK"/>
              </w:rPr>
              <w:t>Nghị định số 105/2017/NĐ-CP ngày 14 tháng 9 năm 2017 của Chính phủ về kinh doanh rượu.</w:t>
            </w:r>
          </w:p>
          <w:p w14:paraId="7466911A" w14:textId="77777777" w:rsidR="005B6EED" w:rsidRPr="007714A7" w:rsidRDefault="005B6EED" w:rsidP="005B6EED">
            <w:pPr>
              <w:spacing w:before="120" w:after="120"/>
              <w:jc w:val="both"/>
              <w:rPr>
                <w:sz w:val="24"/>
                <w:szCs w:val="24"/>
                <w:lang w:val="da-DK"/>
              </w:rPr>
            </w:pPr>
            <w:r w:rsidRPr="007714A7">
              <w:rPr>
                <w:bCs/>
                <w:sz w:val="24"/>
                <w:szCs w:val="24"/>
                <w:lang w:val="da-DK"/>
              </w:rPr>
              <w:t>-</w:t>
            </w:r>
            <w:r w:rsidRPr="007714A7">
              <w:rPr>
                <w:sz w:val="24"/>
                <w:szCs w:val="24"/>
                <w:lang w:val="da-DK"/>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1DD98311" w14:textId="77777777" w:rsidR="005B6EED" w:rsidRPr="007714A7" w:rsidRDefault="005B6EED" w:rsidP="005B6EED">
            <w:pPr>
              <w:spacing w:before="120" w:after="120"/>
              <w:jc w:val="both"/>
              <w:rPr>
                <w:sz w:val="24"/>
                <w:szCs w:val="24"/>
                <w:lang w:val="da-DK"/>
              </w:rPr>
            </w:pPr>
            <w:r w:rsidRPr="007714A7">
              <w:rPr>
                <w:sz w:val="24"/>
                <w:szCs w:val="24"/>
                <w:lang w:val="da-DK"/>
              </w:rPr>
              <w:t xml:space="preserve">- Nghị định 146/2025/NĐ-CP ngày 12 tháng 6 năm 2025 của Chính phủ Quy </w:t>
            </w:r>
            <w:r w:rsidRPr="007714A7">
              <w:rPr>
                <w:sz w:val="24"/>
                <w:szCs w:val="24"/>
                <w:lang w:val="da-DK"/>
              </w:rPr>
              <w:lastRenderedPageBreak/>
              <w:t>định về phân quyền, phân cấp trong lĩnh vực công nghiệp và thương mại</w:t>
            </w:r>
          </w:p>
          <w:p w14:paraId="3C85D6F4" w14:textId="77777777" w:rsidR="005B6EED" w:rsidRPr="007714A7" w:rsidRDefault="005B6EED" w:rsidP="005B6EED">
            <w:pPr>
              <w:spacing w:before="60" w:after="60"/>
              <w:ind w:left="32" w:right="79"/>
              <w:jc w:val="both"/>
              <w:rPr>
                <w:sz w:val="24"/>
                <w:szCs w:val="24"/>
                <w:lang w:val="it-IT"/>
              </w:rPr>
            </w:pPr>
            <w:r w:rsidRPr="007714A7">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r w:rsidR="007714A7" w:rsidRPr="007714A7" w14:paraId="514BE806" w14:textId="77777777" w:rsidTr="005B6EED">
        <w:trPr>
          <w:trHeight w:val="772"/>
        </w:trPr>
        <w:tc>
          <w:tcPr>
            <w:tcW w:w="567" w:type="dxa"/>
          </w:tcPr>
          <w:p w14:paraId="47AF32AC" w14:textId="4D42147A" w:rsidR="005B6EED" w:rsidRPr="007714A7" w:rsidRDefault="005B6EED" w:rsidP="005B6EED">
            <w:pPr>
              <w:jc w:val="both"/>
              <w:rPr>
                <w:rFonts w:eastAsia="Calibri"/>
                <w:sz w:val="24"/>
                <w:szCs w:val="24"/>
              </w:rPr>
            </w:pPr>
            <w:r w:rsidRPr="007714A7">
              <w:rPr>
                <w:rFonts w:eastAsia="Calibri"/>
                <w:sz w:val="24"/>
                <w:szCs w:val="24"/>
              </w:rPr>
              <w:lastRenderedPageBreak/>
              <w:t>3</w:t>
            </w:r>
          </w:p>
        </w:tc>
        <w:tc>
          <w:tcPr>
            <w:tcW w:w="1704" w:type="dxa"/>
          </w:tcPr>
          <w:p w14:paraId="615325BF" w14:textId="3A075E08" w:rsidR="005B6EED" w:rsidRPr="007714A7" w:rsidRDefault="005B6EED" w:rsidP="005B6EED">
            <w:pPr>
              <w:jc w:val="both"/>
              <w:rPr>
                <w:rFonts w:eastAsia="Calibri"/>
                <w:iCs/>
                <w:kern w:val="2"/>
                <w:sz w:val="24"/>
                <w:szCs w:val="24"/>
                <w14:ligatures w14:val="standardContextual"/>
              </w:rPr>
            </w:pPr>
            <w:bookmarkStart w:id="22" w:name="_Hlk212131991"/>
            <w:r w:rsidRPr="007714A7">
              <w:rPr>
                <w:rFonts w:eastAsia="Calibri"/>
                <w:sz w:val="24"/>
                <w:szCs w:val="24"/>
              </w:rPr>
              <w:t>2.000629.H05</w:t>
            </w:r>
            <w:bookmarkEnd w:id="22"/>
          </w:p>
        </w:tc>
        <w:tc>
          <w:tcPr>
            <w:tcW w:w="1434" w:type="dxa"/>
          </w:tcPr>
          <w:p w14:paraId="4DDBFB62" w14:textId="77777777" w:rsidR="005B6EED" w:rsidRPr="007714A7" w:rsidRDefault="005B6EED" w:rsidP="005B6EED">
            <w:pPr>
              <w:jc w:val="both"/>
              <w:rPr>
                <w:bCs/>
                <w:sz w:val="24"/>
                <w:szCs w:val="24"/>
              </w:rPr>
            </w:pPr>
            <w:r w:rsidRPr="007714A7">
              <w:rPr>
                <w:rFonts w:eastAsia="Calibri"/>
                <w:sz w:val="24"/>
                <w:szCs w:val="24"/>
              </w:rPr>
              <w:t xml:space="preserve">Cấp sửa đổi, bổ sung Giấy phép sản xuất rượu thủ </w:t>
            </w:r>
            <w:r w:rsidRPr="007714A7">
              <w:rPr>
                <w:rFonts w:eastAsia="Calibri"/>
                <w:sz w:val="24"/>
                <w:szCs w:val="24"/>
              </w:rPr>
              <w:lastRenderedPageBreak/>
              <w:t>công nhằm mục đích kinh doanh.</w:t>
            </w:r>
          </w:p>
        </w:tc>
        <w:tc>
          <w:tcPr>
            <w:tcW w:w="2690" w:type="dxa"/>
          </w:tcPr>
          <w:p w14:paraId="3A5515AC" w14:textId="7BBA0420" w:rsidR="005B6EED" w:rsidRPr="007714A7" w:rsidRDefault="005B6EED" w:rsidP="005B6EED">
            <w:pPr>
              <w:ind w:hanging="3"/>
              <w:jc w:val="both"/>
              <w:rPr>
                <w:sz w:val="24"/>
                <w:szCs w:val="24"/>
                <w:lang w:val="pl-PL"/>
              </w:rPr>
            </w:pPr>
            <w:r w:rsidRPr="007714A7">
              <w:rPr>
                <w:sz w:val="24"/>
                <w:szCs w:val="24"/>
                <w:lang w:val="pl-PL"/>
              </w:rPr>
              <w:lastRenderedPageBreak/>
              <w:t>Tổ chức, cá nhân nộp 01 bộ hồ sơ bằng một trong các hình thức sau:</w:t>
            </w:r>
          </w:p>
          <w:p w14:paraId="0B47C721" w14:textId="77777777" w:rsidR="005B6EED" w:rsidRPr="007714A7" w:rsidRDefault="005B6EED" w:rsidP="005B6EED">
            <w:pPr>
              <w:ind w:hanging="3"/>
              <w:jc w:val="both"/>
              <w:rPr>
                <w:sz w:val="24"/>
                <w:szCs w:val="24"/>
                <w:lang w:val="pl-PL"/>
              </w:rPr>
            </w:pPr>
            <w:r w:rsidRPr="007714A7">
              <w:rPr>
                <w:sz w:val="24"/>
                <w:szCs w:val="24"/>
                <w:lang w:val="pl-PL"/>
              </w:rPr>
              <w:t xml:space="preserve">- Nộp trực tiếp hoặc qua dịch vụ bưu chính đến </w:t>
            </w:r>
            <w:r w:rsidRPr="007714A7">
              <w:rPr>
                <w:sz w:val="24"/>
                <w:szCs w:val="24"/>
                <w:lang w:val="pl-PL"/>
              </w:rPr>
              <w:lastRenderedPageBreak/>
              <w:t>Trung tâm Phục vụ hành chính công  cấp xã</w:t>
            </w:r>
          </w:p>
          <w:p w14:paraId="5BAEFF60" w14:textId="77777777" w:rsidR="005B6EED" w:rsidRPr="007714A7" w:rsidRDefault="005B6EED" w:rsidP="005B6EED">
            <w:pPr>
              <w:ind w:hanging="3"/>
              <w:jc w:val="both"/>
              <w:rPr>
                <w:sz w:val="24"/>
                <w:szCs w:val="24"/>
                <w:lang w:val="pl-PL"/>
              </w:rPr>
            </w:pPr>
            <w:r w:rsidRPr="007714A7">
              <w:rPr>
                <w:sz w:val="24"/>
                <w:szCs w:val="24"/>
                <w:lang w:val="pl-PL"/>
              </w:rPr>
              <w:t>- Nộp hồ sơ trực tuyến  tại địa chỉ https://dichvucong.gov.vn/</w:t>
            </w:r>
          </w:p>
        </w:tc>
        <w:tc>
          <w:tcPr>
            <w:tcW w:w="1843" w:type="dxa"/>
          </w:tcPr>
          <w:p w14:paraId="488F962E" w14:textId="77777777" w:rsidR="005B6EED" w:rsidRPr="007714A7" w:rsidRDefault="005B6EED" w:rsidP="005B6EED">
            <w:pPr>
              <w:jc w:val="both"/>
              <w:rPr>
                <w:rFonts w:eastAsia="Calibri"/>
                <w:sz w:val="24"/>
                <w:szCs w:val="24"/>
                <w:lang w:val="vi-VN"/>
              </w:rPr>
            </w:pPr>
            <w:r w:rsidRPr="007714A7">
              <w:rPr>
                <w:rFonts w:eastAsia="Calibri"/>
                <w:sz w:val="24"/>
                <w:szCs w:val="24"/>
                <w:lang w:val="pl-PL"/>
              </w:rPr>
              <w:lastRenderedPageBreak/>
              <w:t xml:space="preserve">- </w:t>
            </w:r>
            <w:r w:rsidRPr="007714A7">
              <w:rPr>
                <w:rFonts w:eastAsia="Calibri"/>
                <w:b/>
                <w:sz w:val="24"/>
                <w:szCs w:val="24"/>
                <w:lang w:val="pl-PL"/>
              </w:rPr>
              <w:t>Nơi tiếp nhận hồ sơ và trả kết quả:</w:t>
            </w:r>
          </w:p>
          <w:p w14:paraId="6387DD2A" w14:textId="66C2C271"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 xml:space="preserve">Trung tâm Phục vụ Hành </w:t>
            </w:r>
            <w:r w:rsidRPr="007714A7">
              <w:rPr>
                <w:rFonts w:eastAsia="Calibri"/>
                <w:sz w:val="24"/>
                <w:szCs w:val="24"/>
                <w:lang w:val="pl-PL"/>
              </w:rPr>
              <w:lastRenderedPageBreak/>
              <w:t>chính công cấp xã</w:t>
            </w:r>
            <w:r w:rsidRPr="007714A7">
              <w:rPr>
                <w:rFonts w:eastAsia="Calibri"/>
                <w:sz w:val="24"/>
                <w:szCs w:val="24"/>
                <w:lang w:val="vi-VN"/>
              </w:rPr>
              <w:t>.</w:t>
            </w:r>
          </w:p>
          <w:p w14:paraId="41655034" w14:textId="371502CA"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r w:rsidRPr="007714A7">
              <w:rPr>
                <w:rFonts w:eastAsia="Calibri"/>
                <w:sz w:val="24"/>
                <w:szCs w:val="24"/>
                <w:lang w:val="vi-VN"/>
              </w:rPr>
              <w:t xml:space="preserve"> </w:t>
            </w:r>
            <w:r w:rsidR="003F4A40" w:rsidRPr="007714A7">
              <w:rPr>
                <w:rFonts w:eastAsia="Calibri"/>
                <w:sz w:val="24"/>
                <w:szCs w:val="24"/>
              </w:rPr>
              <w:t>hoặc</w:t>
            </w:r>
            <w:r w:rsidRPr="007714A7">
              <w:rPr>
                <w:rFonts w:eastAsia="Calibri"/>
                <w:sz w:val="24"/>
                <w:szCs w:val="24"/>
                <w:lang w:val="vi-VN"/>
              </w:rPr>
              <w:t xml:space="preserve"> </w:t>
            </w:r>
            <w:r w:rsidRPr="007714A7">
              <w:rPr>
                <w:rFonts w:eastAsia="Calibri"/>
                <w:sz w:val="24"/>
                <w:szCs w:val="24"/>
                <w:lang w:val="pl-PL"/>
              </w:rPr>
              <w:t>Điểm tiếp nhận và trả kết quả giải quyết TTHC phường Kinh Bắc; số 31 đường Kinh Dương Vương, phường Kinh Bắc, tỉnh Bắc Ninh</w:t>
            </w:r>
            <w:r w:rsidRPr="007714A7">
              <w:rPr>
                <w:rFonts w:eastAsia="Calibri"/>
                <w:sz w:val="24"/>
                <w:szCs w:val="24"/>
                <w:lang w:val="vi-VN"/>
              </w:rPr>
              <w:t xml:space="preserve"> </w:t>
            </w:r>
            <w:r w:rsidRPr="007714A7">
              <w:rPr>
                <w:spacing w:val="-4"/>
                <w:sz w:val="24"/>
                <w:szCs w:val="24"/>
                <w:lang w:val="pl-PL"/>
              </w:rPr>
              <w:t>(trong trường hợp thực hiện nộp hồ sơ không phụ thuộc vào địa giới hành chính)</w:t>
            </w:r>
            <w:r w:rsidRPr="007714A7">
              <w:rPr>
                <w:rFonts w:eastAsia="Calibri"/>
                <w:sz w:val="24"/>
                <w:szCs w:val="24"/>
                <w:lang w:val="pl-PL"/>
              </w:rPr>
              <w:t>.</w:t>
            </w:r>
          </w:p>
          <w:p w14:paraId="6E3C858C" w14:textId="77777777" w:rsidR="005B6EED" w:rsidRPr="007714A7" w:rsidRDefault="005B6EED" w:rsidP="005B6EED">
            <w:pPr>
              <w:jc w:val="both"/>
              <w:rPr>
                <w:rFonts w:eastAsia="Calibri"/>
                <w:sz w:val="24"/>
                <w:szCs w:val="24"/>
              </w:rPr>
            </w:pPr>
            <w:r w:rsidRPr="007714A7">
              <w:rPr>
                <w:rFonts w:eastAsia="Calibri"/>
                <w:sz w:val="24"/>
                <w:szCs w:val="24"/>
              </w:rPr>
              <w:lastRenderedPageBreak/>
              <w:t xml:space="preserve">- </w:t>
            </w:r>
            <w:r w:rsidRPr="007714A7">
              <w:rPr>
                <w:rFonts w:eastAsia="Calibri"/>
                <w:b/>
                <w:sz w:val="24"/>
                <w:szCs w:val="24"/>
              </w:rPr>
              <w:t>Cơ quan thực hiện:</w:t>
            </w:r>
            <w:r w:rsidRPr="007714A7">
              <w:rPr>
                <w:rFonts w:eastAsia="Calibri"/>
                <w:sz w:val="24"/>
                <w:szCs w:val="24"/>
              </w:rPr>
              <w:t xml:space="preserve"> </w:t>
            </w:r>
            <w:r w:rsidRPr="007714A7">
              <w:rPr>
                <w:rFonts w:eastAsia="Calibri"/>
                <w:sz w:val="24"/>
                <w:szCs w:val="24"/>
                <w:lang w:val="pl-PL"/>
              </w:rPr>
              <w:t>UBND cấp xã</w:t>
            </w:r>
          </w:p>
          <w:p w14:paraId="22DC3E47" w14:textId="77777777" w:rsidR="005B6EED" w:rsidRPr="007714A7" w:rsidRDefault="005B6EED" w:rsidP="005B6EED">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thẩm quyền quyết </w:t>
            </w:r>
            <w:r w:rsidRPr="007714A7">
              <w:rPr>
                <w:rFonts w:eastAsia="Calibri"/>
                <w:b/>
                <w:sz w:val="24"/>
                <w:szCs w:val="24"/>
                <w:lang w:val="pl-PL"/>
              </w:rPr>
              <w:t>định:</w:t>
            </w:r>
            <w:r w:rsidRPr="007714A7">
              <w:rPr>
                <w:rFonts w:eastAsia="Calibri"/>
                <w:sz w:val="24"/>
                <w:szCs w:val="24"/>
                <w:lang w:val="pl-PL"/>
              </w:rPr>
              <w:t xml:space="preserve"> UBND cấp xã</w:t>
            </w:r>
          </w:p>
        </w:tc>
        <w:tc>
          <w:tcPr>
            <w:tcW w:w="1134" w:type="dxa"/>
          </w:tcPr>
          <w:p w14:paraId="764DEB5A" w14:textId="77777777" w:rsidR="005B6EED" w:rsidRPr="007714A7" w:rsidRDefault="005B6EED" w:rsidP="005B6EED">
            <w:pPr>
              <w:jc w:val="both"/>
              <w:rPr>
                <w:sz w:val="24"/>
                <w:szCs w:val="24"/>
                <w:lang w:val="da-DK"/>
              </w:rPr>
            </w:pPr>
            <w:r w:rsidRPr="007714A7">
              <w:rPr>
                <w:rFonts w:eastAsia="Calibri"/>
                <w:bCs/>
                <w:sz w:val="24"/>
                <w:szCs w:val="24"/>
                <w:lang w:val="da-DK"/>
              </w:rPr>
              <w:lastRenderedPageBreak/>
              <w:t>07</w:t>
            </w:r>
            <w:r w:rsidRPr="007714A7">
              <w:rPr>
                <w:rFonts w:eastAsia="Calibri"/>
                <w:sz w:val="24"/>
                <w:szCs w:val="24"/>
                <w:lang w:val="da-DK"/>
              </w:rPr>
              <w:t xml:space="preserve"> ngày làm việc kể từ ngày nhận đủ </w:t>
            </w:r>
            <w:r w:rsidRPr="007714A7">
              <w:rPr>
                <w:rFonts w:eastAsia="Calibri"/>
                <w:sz w:val="24"/>
                <w:szCs w:val="24"/>
                <w:lang w:val="da-DK"/>
              </w:rPr>
              <w:lastRenderedPageBreak/>
              <w:t>hồ sơ hợp lệ.</w:t>
            </w:r>
          </w:p>
        </w:tc>
        <w:tc>
          <w:tcPr>
            <w:tcW w:w="1984" w:type="dxa"/>
          </w:tcPr>
          <w:p w14:paraId="264AD96D" w14:textId="3D1F8294" w:rsidR="005B6EED" w:rsidRPr="007714A7" w:rsidRDefault="005B6EED" w:rsidP="005B6EED">
            <w:pPr>
              <w:jc w:val="both"/>
              <w:rPr>
                <w:sz w:val="24"/>
                <w:szCs w:val="24"/>
              </w:rPr>
            </w:pPr>
            <w:r w:rsidRPr="007714A7">
              <w:rPr>
                <w:rFonts w:eastAsia="Calibri"/>
                <w:sz w:val="24"/>
                <w:szCs w:val="24"/>
                <w:lang w:val="da-DK"/>
              </w:rPr>
              <w:lastRenderedPageBreak/>
              <w:t xml:space="preserve">Thông tư 299/2016/TT-BTC ngày 15/11/2016 của Bộ Tài chính Quy </w:t>
            </w:r>
            <w:r w:rsidRPr="007714A7">
              <w:rPr>
                <w:rFonts w:eastAsia="Calibri"/>
                <w:sz w:val="24"/>
                <w:szCs w:val="24"/>
                <w:lang w:val="da-DK"/>
              </w:rPr>
              <w:lastRenderedPageBreak/>
              <w:t>định mức thu, chế độ thu, nộp, quản lý và sử dụng phí thẩm định điều kiện kinh doanh để cấp Giấy phép sản xuất rượu, Giấy phép sản xuất thuốc lá</w:t>
            </w:r>
          </w:p>
        </w:tc>
        <w:tc>
          <w:tcPr>
            <w:tcW w:w="3006" w:type="dxa"/>
            <w:vAlign w:val="center"/>
          </w:tcPr>
          <w:p w14:paraId="2083FC7F" w14:textId="77777777" w:rsidR="005B6EED" w:rsidRPr="007714A7" w:rsidRDefault="005B6EED" w:rsidP="005B6EED">
            <w:pPr>
              <w:tabs>
                <w:tab w:val="left" w:pos="851"/>
              </w:tabs>
              <w:spacing w:before="120" w:after="120"/>
              <w:jc w:val="both"/>
              <w:rPr>
                <w:bCs/>
                <w:sz w:val="24"/>
                <w:szCs w:val="24"/>
                <w:lang w:val="da-DK"/>
              </w:rPr>
            </w:pPr>
            <w:r w:rsidRPr="007714A7">
              <w:rPr>
                <w:sz w:val="24"/>
                <w:szCs w:val="24"/>
                <w:lang w:val="it-IT"/>
              </w:rPr>
              <w:lastRenderedPageBreak/>
              <w:t xml:space="preserve">- </w:t>
            </w:r>
            <w:r w:rsidRPr="007714A7">
              <w:rPr>
                <w:bCs/>
                <w:sz w:val="24"/>
                <w:szCs w:val="24"/>
                <w:lang w:val="da-DK"/>
              </w:rPr>
              <w:t>Nghị định số 105/2017/NĐ-CP ngày 14 tháng 9 năm 2017 của Chính phủ về kinh doanh rượu.</w:t>
            </w:r>
          </w:p>
          <w:p w14:paraId="027A5C12" w14:textId="77777777" w:rsidR="005B6EED" w:rsidRPr="007714A7" w:rsidRDefault="005B6EED" w:rsidP="005B6EED">
            <w:pPr>
              <w:spacing w:before="120" w:after="120"/>
              <w:jc w:val="both"/>
              <w:rPr>
                <w:sz w:val="24"/>
                <w:szCs w:val="24"/>
                <w:lang w:val="da-DK"/>
              </w:rPr>
            </w:pPr>
            <w:r w:rsidRPr="007714A7">
              <w:rPr>
                <w:bCs/>
                <w:sz w:val="24"/>
                <w:szCs w:val="24"/>
                <w:lang w:val="da-DK"/>
              </w:rPr>
              <w:lastRenderedPageBreak/>
              <w:t>-</w:t>
            </w:r>
            <w:r w:rsidRPr="007714A7">
              <w:rPr>
                <w:sz w:val="24"/>
                <w:szCs w:val="24"/>
                <w:lang w:val="da-DK"/>
              </w:rPr>
              <w:t xml:space="preserve">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2B2AE067" w14:textId="77777777" w:rsidR="005B6EED" w:rsidRPr="007714A7" w:rsidRDefault="005B6EED" w:rsidP="005B6EED">
            <w:pPr>
              <w:spacing w:before="120" w:after="120"/>
              <w:jc w:val="both"/>
              <w:rPr>
                <w:sz w:val="24"/>
                <w:szCs w:val="24"/>
                <w:lang w:val="da-DK"/>
              </w:rPr>
            </w:pPr>
            <w:r w:rsidRPr="007714A7">
              <w:rPr>
                <w:sz w:val="24"/>
                <w:szCs w:val="24"/>
                <w:lang w:val="da-DK"/>
              </w:rPr>
              <w:t>- Nghị định 146/2025/NĐ-CP ngày 12 tháng 6 năm 2025 của Chính phủ Quy định về phân quyền, phân cấp trong lĩnh vực công nghiệp và thương mại</w:t>
            </w:r>
          </w:p>
          <w:p w14:paraId="26EF9C4C" w14:textId="77777777" w:rsidR="005B6EED" w:rsidRPr="007714A7" w:rsidRDefault="005B6EED" w:rsidP="005B6EED">
            <w:pPr>
              <w:spacing w:before="60" w:after="60"/>
              <w:ind w:left="32" w:right="79"/>
              <w:jc w:val="both"/>
              <w:rPr>
                <w:sz w:val="24"/>
                <w:szCs w:val="24"/>
                <w:lang w:val="it-IT"/>
              </w:rPr>
            </w:pPr>
            <w:r w:rsidRPr="007714A7">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w:t>
            </w:r>
            <w:r w:rsidRPr="007714A7">
              <w:rPr>
                <w:sz w:val="24"/>
                <w:szCs w:val="24"/>
                <w:lang w:val="it-IT"/>
              </w:rPr>
              <w:lastRenderedPageBreak/>
              <w:t>các lĩnh vực quản lý nhà nước của Bộ Công Thương.</w:t>
            </w:r>
          </w:p>
        </w:tc>
      </w:tr>
      <w:tr w:rsidR="007714A7" w:rsidRPr="007714A7" w14:paraId="6ED75E5B" w14:textId="77777777" w:rsidTr="005B6EED">
        <w:trPr>
          <w:trHeight w:val="541"/>
        </w:trPr>
        <w:tc>
          <w:tcPr>
            <w:tcW w:w="567" w:type="dxa"/>
          </w:tcPr>
          <w:p w14:paraId="2014FDF3" w14:textId="45A8D5CF" w:rsidR="005B6EED" w:rsidRPr="007714A7" w:rsidRDefault="005B6EED" w:rsidP="005B6EED">
            <w:pPr>
              <w:ind w:hanging="3"/>
              <w:jc w:val="both"/>
              <w:rPr>
                <w:b/>
                <w:lang w:val="it-IT"/>
              </w:rPr>
            </w:pPr>
            <w:r w:rsidRPr="007714A7">
              <w:rPr>
                <w:b/>
                <w:lang w:val="it-IT"/>
              </w:rPr>
              <w:lastRenderedPageBreak/>
              <w:t>II</w:t>
            </w:r>
          </w:p>
        </w:tc>
        <w:tc>
          <w:tcPr>
            <w:tcW w:w="5828" w:type="dxa"/>
            <w:gridSpan w:val="3"/>
          </w:tcPr>
          <w:p w14:paraId="3047B31E" w14:textId="57EBD7E6" w:rsidR="005B6EED" w:rsidRPr="007714A7" w:rsidRDefault="005B6EED" w:rsidP="005B6EED">
            <w:pPr>
              <w:ind w:hanging="3"/>
              <w:jc w:val="both"/>
              <w:rPr>
                <w:sz w:val="24"/>
                <w:szCs w:val="24"/>
                <w:lang w:val="pl-PL"/>
              </w:rPr>
            </w:pPr>
            <w:r w:rsidRPr="007714A7">
              <w:rPr>
                <w:b/>
                <w:lang w:val="it-IT"/>
              </w:rPr>
              <w:t>LĨNH VỰC KINH DOANH DẦU KHÍ</w:t>
            </w:r>
          </w:p>
        </w:tc>
        <w:tc>
          <w:tcPr>
            <w:tcW w:w="1843" w:type="dxa"/>
          </w:tcPr>
          <w:p w14:paraId="49AF5E63" w14:textId="77777777" w:rsidR="005B6EED" w:rsidRPr="007714A7" w:rsidRDefault="005B6EED" w:rsidP="005B6EED">
            <w:pPr>
              <w:jc w:val="both"/>
              <w:rPr>
                <w:rFonts w:eastAsia="Calibri"/>
                <w:sz w:val="24"/>
                <w:szCs w:val="24"/>
                <w:lang w:val="pl-PL"/>
              </w:rPr>
            </w:pPr>
          </w:p>
        </w:tc>
        <w:tc>
          <w:tcPr>
            <w:tcW w:w="1134" w:type="dxa"/>
          </w:tcPr>
          <w:p w14:paraId="67C4E9A8" w14:textId="77777777" w:rsidR="005B6EED" w:rsidRPr="007714A7" w:rsidRDefault="005B6EED" w:rsidP="005B6EED">
            <w:pPr>
              <w:jc w:val="both"/>
              <w:rPr>
                <w:rFonts w:eastAsia="Calibri"/>
                <w:bCs/>
                <w:sz w:val="24"/>
                <w:szCs w:val="24"/>
                <w:lang w:val="da-DK"/>
              </w:rPr>
            </w:pPr>
          </w:p>
        </w:tc>
        <w:tc>
          <w:tcPr>
            <w:tcW w:w="1984" w:type="dxa"/>
          </w:tcPr>
          <w:p w14:paraId="0844CF3D" w14:textId="77777777" w:rsidR="005B6EED" w:rsidRPr="007714A7" w:rsidRDefault="005B6EED" w:rsidP="005B6EED">
            <w:pPr>
              <w:jc w:val="both"/>
              <w:rPr>
                <w:sz w:val="24"/>
                <w:szCs w:val="24"/>
              </w:rPr>
            </w:pPr>
          </w:p>
        </w:tc>
        <w:tc>
          <w:tcPr>
            <w:tcW w:w="3006" w:type="dxa"/>
            <w:vAlign w:val="center"/>
          </w:tcPr>
          <w:p w14:paraId="52CF1EA4" w14:textId="77777777" w:rsidR="005B6EED" w:rsidRPr="007714A7" w:rsidRDefault="005B6EED" w:rsidP="005B6EED">
            <w:pPr>
              <w:tabs>
                <w:tab w:val="left" w:pos="851"/>
              </w:tabs>
              <w:spacing w:before="120" w:after="120"/>
              <w:jc w:val="both"/>
              <w:rPr>
                <w:sz w:val="24"/>
                <w:szCs w:val="24"/>
                <w:lang w:val="it-IT"/>
              </w:rPr>
            </w:pPr>
          </w:p>
        </w:tc>
      </w:tr>
      <w:tr w:rsidR="007714A7" w:rsidRPr="007714A7" w14:paraId="0675D93E" w14:textId="77777777" w:rsidTr="005B6EED">
        <w:trPr>
          <w:trHeight w:val="772"/>
        </w:trPr>
        <w:tc>
          <w:tcPr>
            <w:tcW w:w="567" w:type="dxa"/>
          </w:tcPr>
          <w:p w14:paraId="3C86BE43" w14:textId="0DC683C6" w:rsidR="005B6EED" w:rsidRPr="007714A7" w:rsidRDefault="005B6EED" w:rsidP="005B6EED">
            <w:pPr>
              <w:jc w:val="both"/>
              <w:rPr>
                <w:rFonts w:eastAsia="Calibri"/>
                <w:sz w:val="26"/>
                <w:szCs w:val="26"/>
              </w:rPr>
            </w:pPr>
            <w:r w:rsidRPr="007714A7">
              <w:rPr>
                <w:rFonts w:eastAsia="Calibri"/>
                <w:sz w:val="26"/>
                <w:szCs w:val="26"/>
              </w:rPr>
              <w:t>4</w:t>
            </w:r>
          </w:p>
        </w:tc>
        <w:tc>
          <w:tcPr>
            <w:tcW w:w="1704" w:type="dxa"/>
          </w:tcPr>
          <w:p w14:paraId="129E5523" w14:textId="605F2120" w:rsidR="005B6EED" w:rsidRPr="007714A7" w:rsidRDefault="005B6EED" w:rsidP="005B6EED">
            <w:pPr>
              <w:jc w:val="both"/>
              <w:rPr>
                <w:rFonts w:eastAsia="Calibri"/>
                <w:sz w:val="24"/>
                <w:szCs w:val="24"/>
              </w:rPr>
            </w:pPr>
            <w:bookmarkStart w:id="23" w:name="_Hlk212132007"/>
            <w:r w:rsidRPr="007714A7">
              <w:rPr>
                <w:rFonts w:eastAsia="Calibri"/>
                <w:sz w:val="26"/>
                <w:szCs w:val="26"/>
              </w:rPr>
              <w:t>2.001283</w:t>
            </w:r>
            <w:bookmarkEnd w:id="23"/>
          </w:p>
        </w:tc>
        <w:tc>
          <w:tcPr>
            <w:tcW w:w="1434" w:type="dxa"/>
          </w:tcPr>
          <w:p w14:paraId="5F34E34C" w14:textId="691CFD95" w:rsidR="005B6EED" w:rsidRPr="007714A7" w:rsidRDefault="005B6EED" w:rsidP="005B6EED">
            <w:pPr>
              <w:jc w:val="both"/>
              <w:rPr>
                <w:rFonts w:eastAsia="Calibri"/>
                <w:sz w:val="24"/>
                <w:szCs w:val="24"/>
              </w:rPr>
            </w:pPr>
            <w:r w:rsidRPr="007714A7">
              <w:rPr>
                <w:sz w:val="26"/>
                <w:szCs w:val="26"/>
                <w:lang w:val="it-IT"/>
              </w:rPr>
              <w:t>Cấp Giấy chứng nhận đủ điều kiện cửa hàng bán lẻ LPG chai</w:t>
            </w:r>
          </w:p>
        </w:tc>
        <w:tc>
          <w:tcPr>
            <w:tcW w:w="2690" w:type="dxa"/>
          </w:tcPr>
          <w:p w14:paraId="1CDFAD3E" w14:textId="175DC971" w:rsidR="005B6EED" w:rsidRPr="007714A7" w:rsidRDefault="005B6EED" w:rsidP="005B6EED">
            <w:pPr>
              <w:ind w:hanging="3"/>
              <w:jc w:val="both"/>
              <w:rPr>
                <w:sz w:val="24"/>
                <w:szCs w:val="24"/>
                <w:lang w:val="pl-PL"/>
              </w:rPr>
            </w:pPr>
            <w:r w:rsidRPr="007714A7">
              <w:rPr>
                <w:sz w:val="24"/>
                <w:szCs w:val="24"/>
                <w:lang w:val="pl-PL"/>
              </w:rPr>
              <w:t>Tổ chức, cá nhân nộp 01 bộ hồ sơ bằng một trong các hình thức sau:</w:t>
            </w:r>
          </w:p>
          <w:p w14:paraId="183923DC" w14:textId="77777777" w:rsidR="005B6EED" w:rsidRPr="007714A7" w:rsidRDefault="005B6EED" w:rsidP="005B6EED">
            <w:pPr>
              <w:ind w:hanging="3"/>
              <w:jc w:val="both"/>
              <w:rPr>
                <w:sz w:val="24"/>
                <w:szCs w:val="24"/>
                <w:lang w:val="pl-PL"/>
              </w:rPr>
            </w:pPr>
            <w:r w:rsidRPr="007714A7">
              <w:rPr>
                <w:sz w:val="24"/>
                <w:szCs w:val="24"/>
                <w:lang w:val="pl-PL"/>
              </w:rPr>
              <w:t>- Nộp trực tiếp hoặc qua dịch vụ bưu chính đến Trung tâm Phục vụ hành chính công  cấp xã</w:t>
            </w:r>
          </w:p>
          <w:p w14:paraId="0B00D4AC" w14:textId="63216385" w:rsidR="005B6EED" w:rsidRPr="007714A7" w:rsidRDefault="005B6EED" w:rsidP="005B6EED">
            <w:pPr>
              <w:ind w:hanging="3"/>
              <w:jc w:val="both"/>
              <w:rPr>
                <w:sz w:val="24"/>
                <w:szCs w:val="24"/>
                <w:lang w:val="pl-PL"/>
              </w:rPr>
            </w:pPr>
            <w:r w:rsidRPr="007714A7">
              <w:rPr>
                <w:sz w:val="24"/>
                <w:szCs w:val="24"/>
                <w:lang w:val="pl-PL"/>
              </w:rPr>
              <w:t>- Nộp hồ sơ trực tuyến  tại địa chỉ https://dichvucong.gov.vn/</w:t>
            </w:r>
          </w:p>
        </w:tc>
        <w:tc>
          <w:tcPr>
            <w:tcW w:w="1843" w:type="dxa"/>
          </w:tcPr>
          <w:p w14:paraId="0060659A" w14:textId="77777777" w:rsidR="005B6EED" w:rsidRPr="007714A7" w:rsidRDefault="005B6EED" w:rsidP="005B6EED">
            <w:pPr>
              <w:jc w:val="both"/>
              <w:rPr>
                <w:rFonts w:eastAsia="Calibri"/>
                <w:sz w:val="24"/>
                <w:szCs w:val="24"/>
                <w:lang w:val="vi-VN"/>
              </w:rPr>
            </w:pPr>
            <w:r w:rsidRPr="007714A7">
              <w:rPr>
                <w:rFonts w:eastAsia="Calibri"/>
                <w:sz w:val="24"/>
                <w:szCs w:val="24"/>
                <w:lang w:val="pl-PL"/>
              </w:rPr>
              <w:t xml:space="preserve">- </w:t>
            </w:r>
            <w:r w:rsidRPr="007714A7">
              <w:rPr>
                <w:rFonts w:eastAsia="Calibri"/>
                <w:b/>
                <w:sz w:val="24"/>
                <w:szCs w:val="24"/>
                <w:lang w:val="pl-PL"/>
              </w:rPr>
              <w:t>Nơi tiếp nhận hồ sơ và trả kết quả:</w:t>
            </w:r>
          </w:p>
          <w:p w14:paraId="12F3D2CA" w14:textId="33527269"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Trung tâm Phục vụ Hành chính công cấp xã</w:t>
            </w:r>
            <w:r w:rsidRPr="007714A7">
              <w:rPr>
                <w:rFonts w:eastAsia="Calibri"/>
                <w:sz w:val="24"/>
                <w:szCs w:val="24"/>
                <w:lang w:val="vi-VN"/>
              </w:rPr>
              <w:t>.</w:t>
            </w:r>
          </w:p>
          <w:p w14:paraId="7CFC036D" w14:textId="0F1E5273"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r w:rsidRPr="007714A7">
              <w:rPr>
                <w:rFonts w:eastAsia="Calibri"/>
                <w:sz w:val="24"/>
                <w:szCs w:val="24"/>
                <w:lang w:val="vi-VN"/>
              </w:rPr>
              <w:t xml:space="preserve"> </w:t>
            </w:r>
            <w:r w:rsidR="003F4A40" w:rsidRPr="007714A7">
              <w:rPr>
                <w:rFonts w:eastAsia="Calibri"/>
                <w:sz w:val="24"/>
                <w:szCs w:val="24"/>
              </w:rPr>
              <w:t>hoặc</w:t>
            </w:r>
            <w:r w:rsidRPr="007714A7">
              <w:rPr>
                <w:rFonts w:eastAsia="Calibri"/>
                <w:sz w:val="24"/>
                <w:szCs w:val="24"/>
                <w:lang w:val="vi-VN"/>
              </w:rPr>
              <w:t xml:space="preserve"> </w:t>
            </w:r>
            <w:r w:rsidRPr="007714A7">
              <w:rPr>
                <w:rFonts w:eastAsia="Calibri"/>
                <w:sz w:val="24"/>
                <w:szCs w:val="24"/>
                <w:lang w:val="pl-PL"/>
              </w:rPr>
              <w:t xml:space="preserve">Điểm tiếp nhận và trả kết quả giải </w:t>
            </w:r>
            <w:r w:rsidRPr="007714A7">
              <w:rPr>
                <w:rFonts w:eastAsia="Calibri"/>
                <w:sz w:val="24"/>
                <w:szCs w:val="24"/>
                <w:lang w:val="pl-PL"/>
              </w:rPr>
              <w:lastRenderedPageBreak/>
              <w:t>quyết TTHC phường Kinh Bắc; số 31 đường Kinh Dương Vương, phường Kinh Bắc, tỉnh Bắc Ninh</w:t>
            </w:r>
            <w:r w:rsidRPr="007714A7">
              <w:rPr>
                <w:rFonts w:eastAsia="Calibri"/>
                <w:sz w:val="24"/>
                <w:szCs w:val="24"/>
                <w:lang w:val="vi-VN"/>
              </w:rPr>
              <w:t xml:space="preserve"> </w:t>
            </w:r>
            <w:r w:rsidRPr="007714A7">
              <w:rPr>
                <w:spacing w:val="-4"/>
                <w:sz w:val="24"/>
                <w:szCs w:val="24"/>
                <w:lang w:val="pl-PL"/>
              </w:rPr>
              <w:t>(trong trường hợp thực hiện nộp hồ sơ không phụ thuộc vào địa giới hành chính)</w:t>
            </w:r>
            <w:r w:rsidRPr="007714A7">
              <w:rPr>
                <w:rFonts w:eastAsia="Calibri"/>
                <w:sz w:val="24"/>
                <w:szCs w:val="24"/>
                <w:lang w:val="pl-PL"/>
              </w:rPr>
              <w:t>.</w:t>
            </w:r>
          </w:p>
          <w:p w14:paraId="2EEA5152" w14:textId="77777777" w:rsidR="005B6EED" w:rsidRPr="007714A7" w:rsidRDefault="005B6EED" w:rsidP="005B6EED">
            <w:pPr>
              <w:jc w:val="both"/>
              <w:rPr>
                <w:rFonts w:eastAsia="Calibri"/>
                <w:sz w:val="24"/>
                <w:szCs w:val="24"/>
              </w:rPr>
            </w:pPr>
            <w:r w:rsidRPr="007714A7">
              <w:rPr>
                <w:rFonts w:eastAsia="Calibri"/>
                <w:sz w:val="24"/>
                <w:szCs w:val="24"/>
              </w:rPr>
              <w:t xml:space="preserve">- </w:t>
            </w:r>
            <w:r w:rsidRPr="007714A7">
              <w:rPr>
                <w:rFonts w:eastAsia="Calibri"/>
                <w:b/>
                <w:sz w:val="24"/>
                <w:szCs w:val="24"/>
              </w:rPr>
              <w:t>Cơ quan thực hiện:</w:t>
            </w:r>
            <w:r w:rsidRPr="007714A7">
              <w:rPr>
                <w:rFonts w:eastAsia="Calibri"/>
                <w:sz w:val="24"/>
                <w:szCs w:val="24"/>
              </w:rPr>
              <w:t xml:space="preserve"> UBDN cấp xã</w:t>
            </w:r>
          </w:p>
          <w:p w14:paraId="39EB79D7" w14:textId="6E3E8AA2" w:rsidR="005B6EED" w:rsidRPr="007714A7" w:rsidRDefault="005B6EED" w:rsidP="005B6EED">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thẩm quyền quyết </w:t>
            </w:r>
            <w:r w:rsidRPr="007714A7">
              <w:rPr>
                <w:rFonts w:eastAsia="Calibri"/>
                <w:b/>
                <w:sz w:val="24"/>
                <w:szCs w:val="24"/>
                <w:lang w:val="pl-PL"/>
              </w:rPr>
              <w:t>định:</w:t>
            </w:r>
            <w:r w:rsidRPr="007714A7">
              <w:rPr>
                <w:rFonts w:eastAsia="Calibri"/>
                <w:sz w:val="24"/>
                <w:szCs w:val="24"/>
                <w:lang w:val="pl-PL"/>
              </w:rPr>
              <w:t xml:space="preserve"> UBND cấp xã</w:t>
            </w:r>
          </w:p>
        </w:tc>
        <w:tc>
          <w:tcPr>
            <w:tcW w:w="1134" w:type="dxa"/>
          </w:tcPr>
          <w:p w14:paraId="19ADFF28" w14:textId="70594C81" w:rsidR="005B6EED" w:rsidRPr="007714A7" w:rsidRDefault="005B6EED" w:rsidP="005B6EED">
            <w:pPr>
              <w:jc w:val="both"/>
              <w:rPr>
                <w:rFonts w:eastAsia="Calibri"/>
                <w:bCs/>
                <w:sz w:val="24"/>
                <w:szCs w:val="24"/>
                <w:lang w:val="da-DK"/>
              </w:rPr>
            </w:pPr>
            <w:r w:rsidRPr="007714A7">
              <w:rPr>
                <w:rFonts w:eastAsia="MS Mincho"/>
                <w:b/>
                <w:sz w:val="26"/>
                <w:szCs w:val="26"/>
                <w:lang w:val="da-DK" w:eastAsia="ja-JP"/>
              </w:rPr>
              <w:lastRenderedPageBreak/>
              <w:t>15 ngày làm việc</w:t>
            </w:r>
            <w:r w:rsidRPr="007714A7">
              <w:rPr>
                <w:rFonts w:eastAsia="MS Mincho"/>
                <w:sz w:val="26"/>
                <w:szCs w:val="26"/>
                <w:lang w:val="da-DK" w:eastAsia="ja-JP"/>
              </w:rPr>
              <w:t xml:space="preserve"> kể từ ngày nhận đủ hồ sơ hợp lệ</w:t>
            </w:r>
          </w:p>
        </w:tc>
        <w:tc>
          <w:tcPr>
            <w:tcW w:w="1984" w:type="dxa"/>
          </w:tcPr>
          <w:p w14:paraId="1CD59631" w14:textId="77777777" w:rsidR="005B6EED" w:rsidRPr="007714A7" w:rsidRDefault="005B6EED" w:rsidP="005B6EED">
            <w:pPr>
              <w:jc w:val="both"/>
              <w:rPr>
                <w:sz w:val="24"/>
                <w:szCs w:val="24"/>
                <w:lang w:val="da-DK"/>
              </w:rPr>
            </w:pPr>
            <w:r w:rsidRPr="007714A7">
              <w:rPr>
                <w:sz w:val="24"/>
                <w:szCs w:val="24"/>
                <w:lang w:val="da-DK"/>
              </w:rPr>
              <w:t xml:space="preserve">Quy định tại: </w:t>
            </w:r>
          </w:p>
          <w:p w14:paraId="43225109" w14:textId="60FB560E" w:rsidR="005B6EED" w:rsidRPr="007714A7" w:rsidRDefault="005B6EED" w:rsidP="005B6EED">
            <w:pPr>
              <w:jc w:val="both"/>
              <w:rPr>
                <w:sz w:val="24"/>
                <w:szCs w:val="24"/>
              </w:rPr>
            </w:pPr>
            <w:r w:rsidRPr="007714A7">
              <w:rPr>
                <w:sz w:val="24"/>
                <w:szCs w:val="24"/>
                <w:lang w:val="da-DK"/>
              </w:rPr>
              <w:t xml:space="preserve">Thông tư số 168/TT-BTC ngày 26/10/2016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 Thông tư số 64/TT-BTC ngày 30/6/2025 quy định mức thu, </w:t>
            </w:r>
            <w:r w:rsidRPr="007714A7">
              <w:rPr>
                <w:sz w:val="24"/>
                <w:szCs w:val="24"/>
                <w:lang w:val="da-DK"/>
              </w:rPr>
              <w:lastRenderedPageBreak/>
              <w:t>miễn một số khoản phí, lệ phí nhằm hỗ trợ cho doanh nghiệp, người dân  và Thông tư số 71/TT-BTC ngày 01/7/2025 sửa đổi, bổ sung một số điều của các thông tư của bộ trưởng bộ tài chính quy định về phí, lệ phí.</w:t>
            </w:r>
          </w:p>
        </w:tc>
        <w:tc>
          <w:tcPr>
            <w:tcW w:w="3006" w:type="dxa"/>
            <w:vAlign w:val="center"/>
          </w:tcPr>
          <w:p w14:paraId="173DC69A" w14:textId="77777777" w:rsidR="005B6EED" w:rsidRPr="007714A7" w:rsidRDefault="005B6EED" w:rsidP="005B6EED">
            <w:pPr>
              <w:spacing w:before="60" w:after="60"/>
              <w:ind w:left="32" w:right="79"/>
              <w:jc w:val="both"/>
              <w:rPr>
                <w:sz w:val="24"/>
                <w:szCs w:val="24"/>
                <w:lang w:val="it-IT"/>
              </w:rPr>
            </w:pPr>
            <w:r w:rsidRPr="007714A7">
              <w:rPr>
                <w:sz w:val="24"/>
                <w:szCs w:val="24"/>
                <w:lang w:val="it-IT"/>
              </w:rPr>
              <w:lastRenderedPageBreak/>
              <w:t>- Nghị định số 139/2025/NĐ-CP ngày 12 tháng 6 năm 2025 quy định về phân định thẩm quyền của chính quyền địa phương 02 cấp trong lĩnh vực quản lý nhà nước của Bộ Công Thương.</w:t>
            </w:r>
          </w:p>
          <w:p w14:paraId="168BA641" w14:textId="37F8BB7E" w:rsidR="005B6EED" w:rsidRPr="007714A7" w:rsidRDefault="005B6EED" w:rsidP="005B6EED">
            <w:pPr>
              <w:tabs>
                <w:tab w:val="left" w:pos="851"/>
              </w:tabs>
              <w:spacing w:before="120" w:after="120"/>
              <w:jc w:val="both"/>
              <w:rPr>
                <w:sz w:val="24"/>
                <w:szCs w:val="24"/>
                <w:lang w:val="it-IT"/>
              </w:rPr>
            </w:pPr>
            <w:r w:rsidRPr="007714A7">
              <w:rPr>
                <w:sz w:val="24"/>
                <w:szCs w:val="24"/>
                <w:lang w:val="it-IT"/>
              </w:rPr>
              <w:t xml:space="preserve">-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w:t>
            </w:r>
            <w:r w:rsidRPr="007714A7">
              <w:rPr>
                <w:sz w:val="24"/>
                <w:szCs w:val="24"/>
                <w:lang w:val="it-IT"/>
              </w:rPr>
              <w:lastRenderedPageBreak/>
              <w:t>mới trong các lĩnh vực quản lý nhà nước của Bộ Công Thương.</w:t>
            </w:r>
          </w:p>
        </w:tc>
      </w:tr>
      <w:tr w:rsidR="007714A7" w:rsidRPr="007714A7" w14:paraId="04A2F312" w14:textId="77777777" w:rsidTr="005B6EED">
        <w:trPr>
          <w:trHeight w:val="772"/>
        </w:trPr>
        <w:tc>
          <w:tcPr>
            <w:tcW w:w="567" w:type="dxa"/>
          </w:tcPr>
          <w:p w14:paraId="1B506CBF" w14:textId="13BA0804" w:rsidR="005B6EED" w:rsidRPr="007714A7" w:rsidRDefault="005B6EED" w:rsidP="005B6EED">
            <w:pPr>
              <w:jc w:val="both"/>
              <w:rPr>
                <w:rFonts w:eastAsia="Calibri"/>
                <w:sz w:val="26"/>
                <w:szCs w:val="26"/>
              </w:rPr>
            </w:pPr>
            <w:r w:rsidRPr="007714A7">
              <w:rPr>
                <w:rFonts w:eastAsia="Calibri"/>
                <w:sz w:val="26"/>
                <w:szCs w:val="26"/>
              </w:rPr>
              <w:lastRenderedPageBreak/>
              <w:t>5</w:t>
            </w:r>
          </w:p>
        </w:tc>
        <w:tc>
          <w:tcPr>
            <w:tcW w:w="1704" w:type="dxa"/>
          </w:tcPr>
          <w:p w14:paraId="2898B2D3" w14:textId="183DF0ED" w:rsidR="005B6EED" w:rsidRPr="007714A7" w:rsidRDefault="005B6EED" w:rsidP="005B6EED">
            <w:pPr>
              <w:jc w:val="both"/>
              <w:rPr>
                <w:rFonts w:eastAsia="Calibri"/>
                <w:sz w:val="24"/>
                <w:szCs w:val="24"/>
              </w:rPr>
            </w:pPr>
            <w:bookmarkStart w:id="24" w:name="_Hlk212132015"/>
            <w:r w:rsidRPr="007714A7">
              <w:rPr>
                <w:rFonts w:eastAsia="Calibri"/>
                <w:sz w:val="26"/>
                <w:szCs w:val="26"/>
              </w:rPr>
              <w:t>2.001261</w:t>
            </w:r>
            <w:bookmarkEnd w:id="24"/>
          </w:p>
        </w:tc>
        <w:tc>
          <w:tcPr>
            <w:tcW w:w="1434" w:type="dxa"/>
          </w:tcPr>
          <w:p w14:paraId="051123C5" w14:textId="5EEE8722" w:rsidR="005B6EED" w:rsidRPr="007714A7" w:rsidRDefault="005B6EED" w:rsidP="005B6EED">
            <w:pPr>
              <w:jc w:val="both"/>
              <w:rPr>
                <w:rFonts w:eastAsia="Calibri"/>
                <w:sz w:val="24"/>
                <w:szCs w:val="24"/>
              </w:rPr>
            </w:pPr>
            <w:r w:rsidRPr="007714A7">
              <w:rPr>
                <w:sz w:val="26"/>
                <w:szCs w:val="26"/>
                <w:lang w:val="it-IT"/>
              </w:rPr>
              <w:t>Cấp lại Giấy chứng nhận đủ điều kiện cửa hàng bán lẻ LPG chai</w:t>
            </w:r>
          </w:p>
        </w:tc>
        <w:tc>
          <w:tcPr>
            <w:tcW w:w="2690" w:type="dxa"/>
          </w:tcPr>
          <w:p w14:paraId="398021E5" w14:textId="77777777" w:rsidR="005B6EED" w:rsidRPr="007714A7" w:rsidRDefault="005B6EED" w:rsidP="005B6EED">
            <w:pPr>
              <w:ind w:hanging="3"/>
              <w:jc w:val="both"/>
              <w:rPr>
                <w:sz w:val="24"/>
                <w:szCs w:val="24"/>
                <w:lang w:val="pl-PL"/>
              </w:rPr>
            </w:pPr>
            <w:r w:rsidRPr="007714A7">
              <w:rPr>
                <w:sz w:val="24"/>
                <w:szCs w:val="24"/>
                <w:lang w:val="pl-PL"/>
              </w:rPr>
              <w:t>Tổ chức, cá nhân nộp 01 bộ hồ sơ bằng một trong các hình thức sau:</w:t>
            </w:r>
          </w:p>
          <w:p w14:paraId="7FC304C1" w14:textId="77777777" w:rsidR="005B6EED" w:rsidRPr="007714A7" w:rsidRDefault="005B6EED" w:rsidP="005B6EED">
            <w:pPr>
              <w:ind w:hanging="3"/>
              <w:jc w:val="both"/>
              <w:rPr>
                <w:sz w:val="24"/>
                <w:szCs w:val="24"/>
                <w:lang w:val="pl-PL"/>
              </w:rPr>
            </w:pPr>
            <w:r w:rsidRPr="007714A7">
              <w:rPr>
                <w:sz w:val="24"/>
                <w:szCs w:val="24"/>
                <w:lang w:val="pl-PL"/>
              </w:rPr>
              <w:t>- Nộp trực tiếp hoặc qua dịch vụ bưu chính đến Trung tâm Phục vụ hành chính công  cấp xã</w:t>
            </w:r>
          </w:p>
          <w:p w14:paraId="7D95EB3E" w14:textId="779A6568" w:rsidR="005B6EED" w:rsidRPr="007714A7" w:rsidRDefault="005B6EED" w:rsidP="005B6EED">
            <w:pPr>
              <w:ind w:hanging="3"/>
              <w:jc w:val="both"/>
              <w:rPr>
                <w:sz w:val="24"/>
                <w:szCs w:val="24"/>
                <w:lang w:val="pl-PL"/>
              </w:rPr>
            </w:pPr>
            <w:r w:rsidRPr="007714A7">
              <w:rPr>
                <w:sz w:val="24"/>
                <w:szCs w:val="24"/>
                <w:lang w:val="pl-PL"/>
              </w:rPr>
              <w:t>- Nộp hồ sơ trực tuyến  tại địa chỉ https://dichvucong.gov.vn/</w:t>
            </w:r>
          </w:p>
        </w:tc>
        <w:tc>
          <w:tcPr>
            <w:tcW w:w="1843" w:type="dxa"/>
          </w:tcPr>
          <w:p w14:paraId="5F837AAA" w14:textId="77777777" w:rsidR="005B6EED" w:rsidRPr="007714A7" w:rsidRDefault="005B6EED" w:rsidP="005B6EED">
            <w:pPr>
              <w:jc w:val="both"/>
              <w:rPr>
                <w:rFonts w:eastAsia="Calibri"/>
                <w:sz w:val="24"/>
                <w:szCs w:val="24"/>
                <w:lang w:val="vi-VN"/>
              </w:rPr>
            </w:pPr>
            <w:r w:rsidRPr="007714A7">
              <w:rPr>
                <w:rFonts w:eastAsia="Calibri"/>
                <w:sz w:val="24"/>
                <w:szCs w:val="24"/>
                <w:lang w:val="pl-PL"/>
              </w:rPr>
              <w:t xml:space="preserve">- </w:t>
            </w:r>
            <w:r w:rsidRPr="007714A7">
              <w:rPr>
                <w:rFonts w:eastAsia="Calibri"/>
                <w:b/>
                <w:sz w:val="24"/>
                <w:szCs w:val="24"/>
                <w:lang w:val="pl-PL"/>
              </w:rPr>
              <w:t>Nơi tiếp nhận hồ sơ và trả kết quả:</w:t>
            </w:r>
          </w:p>
          <w:p w14:paraId="79314C60" w14:textId="7B51BB4D"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Trung tâm Phục vụ Hành chính công tỉnh cấp xã</w:t>
            </w:r>
            <w:r w:rsidRPr="007714A7">
              <w:rPr>
                <w:rFonts w:eastAsia="Calibri"/>
                <w:sz w:val="24"/>
                <w:szCs w:val="24"/>
                <w:lang w:val="vi-VN"/>
              </w:rPr>
              <w:t>.</w:t>
            </w:r>
          </w:p>
          <w:p w14:paraId="098B720F" w14:textId="2CE2EA5E" w:rsidR="005B6EED" w:rsidRPr="007714A7" w:rsidRDefault="005B6EED" w:rsidP="005B6EED">
            <w:pPr>
              <w:jc w:val="both"/>
              <w:rPr>
                <w:rFonts w:eastAsia="Calibri"/>
                <w:sz w:val="24"/>
                <w:szCs w:val="24"/>
                <w:lang w:val="vi-VN"/>
              </w:rPr>
            </w:pPr>
            <w:r w:rsidRPr="007714A7">
              <w:rPr>
                <w:rFonts w:eastAsia="Calibri"/>
                <w:sz w:val="24"/>
                <w:szCs w:val="24"/>
                <w:lang w:val="vi-VN"/>
              </w:rPr>
              <w:t xml:space="preserve">+ </w:t>
            </w:r>
            <w:r w:rsidRPr="007714A7">
              <w:rPr>
                <w:rFonts w:eastAsia="Calibri"/>
                <w:sz w:val="24"/>
                <w:szCs w:val="24"/>
                <w:lang w:val="pl-PL"/>
              </w:rPr>
              <w:t xml:space="preserve">Trung tâm Phục vụ Hành chính công tỉnh Bắc Ninh; địa </w:t>
            </w:r>
            <w:r w:rsidRPr="007714A7">
              <w:rPr>
                <w:rFonts w:eastAsia="Calibri"/>
                <w:sz w:val="24"/>
                <w:szCs w:val="24"/>
                <w:lang w:val="pl-PL"/>
              </w:rPr>
              <w:lastRenderedPageBreak/>
              <w:t>chỉ Tầng 1 và tầng 2 (giữa 2 toà nhà A, B) Khu liên cơ quan, Quảng trường 3/2, phường Bắc Giang, tỉnh Bắc Ninh</w:t>
            </w:r>
            <w:r w:rsidRPr="007714A7">
              <w:rPr>
                <w:rFonts w:eastAsia="Calibri"/>
                <w:sz w:val="24"/>
                <w:szCs w:val="24"/>
                <w:lang w:val="vi-VN"/>
              </w:rPr>
              <w:t xml:space="preserve"> </w:t>
            </w:r>
            <w:r w:rsidR="003F4A40" w:rsidRPr="007714A7">
              <w:rPr>
                <w:rFonts w:eastAsia="Calibri"/>
                <w:sz w:val="24"/>
                <w:szCs w:val="24"/>
              </w:rPr>
              <w:t>hoặc</w:t>
            </w:r>
            <w:r w:rsidRPr="007714A7">
              <w:rPr>
                <w:rFonts w:eastAsia="Calibri"/>
                <w:sz w:val="24"/>
                <w:szCs w:val="24"/>
                <w:lang w:val="vi-VN"/>
              </w:rPr>
              <w:t xml:space="preserve"> </w:t>
            </w:r>
            <w:r w:rsidRPr="007714A7">
              <w:rPr>
                <w:rFonts w:eastAsia="Calibri"/>
                <w:sz w:val="24"/>
                <w:szCs w:val="24"/>
                <w:lang w:val="pl-PL"/>
              </w:rPr>
              <w:t>Điểm tiếp nhận và trả kết quả giải quyết TTHC phường Kinh Bắc; số 31 đường Kinh Dương Vương, phường Kinh Bắc, tỉnh Bắc Ninh</w:t>
            </w:r>
            <w:r w:rsidRPr="007714A7">
              <w:rPr>
                <w:rFonts w:eastAsia="Calibri"/>
                <w:sz w:val="24"/>
                <w:szCs w:val="24"/>
                <w:lang w:val="vi-VN"/>
              </w:rPr>
              <w:t xml:space="preserve"> </w:t>
            </w:r>
            <w:r w:rsidRPr="007714A7">
              <w:rPr>
                <w:spacing w:val="-4"/>
                <w:sz w:val="24"/>
                <w:szCs w:val="24"/>
                <w:lang w:val="pl-PL"/>
              </w:rPr>
              <w:t>(trong trường hợp thực hiện nộp hồ sơ không phụ thuộc vào địa giới hành chính)</w:t>
            </w:r>
            <w:r w:rsidRPr="007714A7">
              <w:rPr>
                <w:rFonts w:eastAsia="Calibri"/>
                <w:sz w:val="24"/>
                <w:szCs w:val="24"/>
                <w:lang w:val="pl-PL"/>
              </w:rPr>
              <w:t>.</w:t>
            </w:r>
          </w:p>
          <w:p w14:paraId="734BF9FB" w14:textId="74BC9715" w:rsidR="005B6EED" w:rsidRPr="007714A7" w:rsidRDefault="005B6EED" w:rsidP="005B6EED">
            <w:pPr>
              <w:jc w:val="both"/>
              <w:rPr>
                <w:rFonts w:eastAsia="Calibri"/>
                <w:sz w:val="24"/>
                <w:szCs w:val="24"/>
              </w:rPr>
            </w:pPr>
            <w:r w:rsidRPr="007714A7">
              <w:rPr>
                <w:rFonts w:eastAsia="Calibri"/>
                <w:sz w:val="24"/>
                <w:szCs w:val="24"/>
              </w:rPr>
              <w:t xml:space="preserve">- </w:t>
            </w:r>
            <w:r w:rsidRPr="007714A7">
              <w:rPr>
                <w:rFonts w:eastAsia="Calibri"/>
                <w:b/>
                <w:sz w:val="24"/>
                <w:szCs w:val="24"/>
              </w:rPr>
              <w:t>Cơ quan thực hiện:</w:t>
            </w:r>
            <w:r w:rsidRPr="007714A7">
              <w:rPr>
                <w:rFonts w:eastAsia="Calibri"/>
                <w:sz w:val="24"/>
                <w:szCs w:val="24"/>
              </w:rPr>
              <w:t xml:space="preserve"> UBND cấp xã</w:t>
            </w:r>
          </w:p>
          <w:p w14:paraId="7B6EAFF1" w14:textId="44C1FCCE" w:rsidR="005B6EED" w:rsidRPr="007714A7" w:rsidRDefault="005B6EED" w:rsidP="005B6EED">
            <w:pPr>
              <w:jc w:val="both"/>
              <w:rPr>
                <w:rFonts w:eastAsia="Calibri"/>
                <w:sz w:val="24"/>
                <w:szCs w:val="24"/>
                <w:lang w:val="pl-PL"/>
              </w:rPr>
            </w:pPr>
            <w:r w:rsidRPr="007714A7">
              <w:rPr>
                <w:rFonts w:eastAsia="Calibri"/>
                <w:sz w:val="24"/>
                <w:szCs w:val="24"/>
                <w:lang w:val="pl-PL"/>
              </w:rPr>
              <w:t xml:space="preserve">- </w:t>
            </w:r>
            <w:r w:rsidRPr="007714A7">
              <w:rPr>
                <w:b/>
                <w:sz w:val="24"/>
                <w:szCs w:val="24"/>
                <w:lang w:val="nl-NL"/>
              </w:rPr>
              <w:t xml:space="preserve">Cơ quan thẩm quyền quyết </w:t>
            </w:r>
            <w:r w:rsidRPr="007714A7">
              <w:rPr>
                <w:rFonts w:eastAsia="Calibri"/>
                <w:b/>
                <w:sz w:val="24"/>
                <w:szCs w:val="24"/>
                <w:lang w:val="pl-PL"/>
              </w:rPr>
              <w:t>định:</w:t>
            </w:r>
            <w:r w:rsidRPr="007714A7">
              <w:rPr>
                <w:rFonts w:eastAsia="Calibri"/>
                <w:sz w:val="24"/>
                <w:szCs w:val="24"/>
                <w:lang w:val="pl-PL"/>
              </w:rPr>
              <w:t xml:space="preserve"> UBND cấp xã</w:t>
            </w:r>
          </w:p>
        </w:tc>
        <w:tc>
          <w:tcPr>
            <w:tcW w:w="1134" w:type="dxa"/>
          </w:tcPr>
          <w:p w14:paraId="6060AB82" w14:textId="610C56F5" w:rsidR="005B6EED" w:rsidRPr="007714A7" w:rsidRDefault="005B6EED" w:rsidP="005B6EED">
            <w:pPr>
              <w:jc w:val="both"/>
              <w:rPr>
                <w:rFonts w:eastAsia="Calibri"/>
                <w:bCs/>
                <w:sz w:val="24"/>
                <w:szCs w:val="24"/>
                <w:lang w:val="da-DK"/>
              </w:rPr>
            </w:pPr>
            <w:r w:rsidRPr="007714A7">
              <w:rPr>
                <w:rFonts w:eastAsia="MS Mincho"/>
                <w:b/>
                <w:sz w:val="26"/>
                <w:szCs w:val="26"/>
                <w:lang w:val="da-DK" w:eastAsia="ja-JP"/>
              </w:rPr>
              <w:lastRenderedPageBreak/>
              <w:t>07 ngày làm việc</w:t>
            </w:r>
            <w:r w:rsidRPr="007714A7">
              <w:rPr>
                <w:rFonts w:eastAsia="MS Mincho"/>
                <w:sz w:val="26"/>
                <w:szCs w:val="26"/>
                <w:lang w:val="da-DK" w:eastAsia="ja-JP"/>
              </w:rPr>
              <w:t xml:space="preserve"> kể từ ngày nhận đủ hồ sơ hợp lệ</w:t>
            </w:r>
          </w:p>
        </w:tc>
        <w:tc>
          <w:tcPr>
            <w:tcW w:w="1984" w:type="dxa"/>
          </w:tcPr>
          <w:p w14:paraId="48D68363" w14:textId="77777777" w:rsidR="005B6EED" w:rsidRPr="007714A7" w:rsidRDefault="005B6EED" w:rsidP="005B6EED">
            <w:pPr>
              <w:jc w:val="both"/>
              <w:rPr>
                <w:sz w:val="24"/>
                <w:szCs w:val="24"/>
                <w:lang w:val="da-DK"/>
              </w:rPr>
            </w:pPr>
            <w:r w:rsidRPr="007714A7">
              <w:rPr>
                <w:sz w:val="24"/>
                <w:szCs w:val="24"/>
                <w:lang w:val="da-DK"/>
              </w:rPr>
              <w:t xml:space="preserve">Quy định tại: </w:t>
            </w:r>
          </w:p>
          <w:p w14:paraId="77A076E9" w14:textId="19EE2B2E" w:rsidR="005B6EED" w:rsidRPr="007714A7" w:rsidRDefault="005B6EED" w:rsidP="005B6EED">
            <w:pPr>
              <w:jc w:val="both"/>
              <w:rPr>
                <w:sz w:val="24"/>
                <w:szCs w:val="24"/>
              </w:rPr>
            </w:pPr>
            <w:r w:rsidRPr="007714A7">
              <w:rPr>
                <w:sz w:val="24"/>
                <w:szCs w:val="24"/>
                <w:lang w:val="da-DK"/>
              </w:rPr>
              <w:t xml:space="preserve">Thông tư số 168/TT-BTC ngày 26/10/2016 quy định mức thu, chế độ thu, nộp, quản lý và sử dụng phí thẩm định kinh doanh hàng hoá, dịch vụ hạn chế kinh doanh; </w:t>
            </w:r>
            <w:r w:rsidRPr="007714A7">
              <w:rPr>
                <w:sz w:val="24"/>
                <w:szCs w:val="24"/>
                <w:lang w:val="da-DK"/>
              </w:rPr>
              <w:lastRenderedPageBreak/>
              <w:t>hàng hoá, dịch vụ kinh doanh có điều kiện thuộc lĩnh vực thương mại và lệ phí cấp giấy phép thành lập sở giao dịch hàng hoá; Thông tư số 64/TT-BTC ngày 30/6/2025 quy định mức thu, miễn một số khoản phí, lệ phí nhằm hỗ trợ cho doanh nghiệp, người dân  và Thông tư số 71/TT-BTC ngày 01/7/2025 sửa đổi, bổ sung một số điều của các thông tư của bộ trưởng bộ tài chính quy định về phí, lệ phí.</w:t>
            </w:r>
          </w:p>
        </w:tc>
        <w:tc>
          <w:tcPr>
            <w:tcW w:w="3006" w:type="dxa"/>
            <w:vAlign w:val="center"/>
          </w:tcPr>
          <w:p w14:paraId="505A1F07" w14:textId="77777777" w:rsidR="005B6EED" w:rsidRPr="007714A7" w:rsidRDefault="005B6EED" w:rsidP="005B6EED">
            <w:pPr>
              <w:spacing w:before="60" w:after="60"/>
              <w:ind w:left="32" w:right="79"/>
              <w:jc w:val="both"/>
              <w:rPr>
                <w:sz w:val="24"/>
                <w:szCs w:val="24"/>
                <w:lang w:val="it-IT"/>
              </w:rPr>
            </w:pPr>
            <w:r w:rsidRPr="007714A7">
              <w:rPr>
                <w:sz w:val="24"/>
                <w:szCs w:val="24"/>
                <w:lang w:val="it-IT"/>
              </w:rPr>
              <w:lastRenderedPageBreak/>
              <w:t>- Nghị định số 139/2025/NĐ-CP ngày 12 tháng 6 năm 2025 quy định về phân định thẩm quyền của chính quyền địa phương 02 cấp trong lĩnh vực quản lý nhà nước của Bộ Công Thương.</w:t>
            </w:r>
          </w:p>
          <w:p w14:paraId="2C652C75" w14:textId="77777777" w:rsidR="005B6EED" w:rsidRPr="007714A7" w:rsidRDefault="005B6EED" w:rsidP="005B6EED">
            <w:pPr>
              <w:spacing w:before="60" w:after="60"/>
              <w:ind w:left="32" w:right="79"/>
              <w:jc w:val="both"/>
              <w:rPr>
                <w:sz w:val="24"/>
                <w:szCs w:val="24"/>
                <w:lang w:val="it-IT"/>
              </w:rPr>
            </w:pPr>
            <w:r w:rsidRPr="007714A7">
              <w:rPr>
                <w:sz w:val="24"/>
                <w:szCs w:val="24"/>
                <w:lang w:val="it-IT"/>
              </w:rPr>
              <w:t xml:space="preserve">- Quyết định số 2866/QĐ-BCT ngày 13/10/2025 của Bộ Công Thương về việc </w:t>
            </w:r>
            <w:r w:rsidRPr="007714A7">
              <w:rPr>
                <w:sz w:val="24"/>
                <w:szCs w:val="24"/>
                <w:lang w:val="it-IT"/>
              </w:rPr>
              <w:lastRenderedPageBreak/>
              <w:t>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61FEBCEE" w14:textId="77777777" w:rsidR="005B6EED" w:rsidRPr="007714A7" w:rsidRDefault="005B6EED" w:rsidP="005B6EED">
            <w:pPr>
              <w:tabs>
                <w:tab w:val="left" w:pos="851"/>
              </w:tabs>
              <w:spacing w:before="120" w:after="120"/>
              <w:jc w:val="both"/>
              <w:rPr>
                <w:sz w:val="24"/>
                <w:szCs w:val="24"/>
                <w:lang w:val="it-IT"/>
              </w:rPr>
            </w:pPr>
          </w:p>
        </w:tc>
      </w:tr>
      <w:tr w:rsidR="005B6EED" w:rsidRPr="00B10BEF" w14:paraId="00E90AA5" w14:textId="77777777" w:rsidTr="005B6EED">
        <w:trPr>
          <w:trHeight w:val="772"/>
        </w:trPr>
        <w:tc>
          <w:tcPr>
            <w:tcW w:w="567" w:type="dxa"/>
          </w:tcPr>
          <w:p w14:paraId="0314F0C0" w14:textId="62D2470F" w:rsidR="005B6EED" w:rsidRPr="00B10BEF" w:rsidRDefault="005B6EED" w:rsidP="005B6EED">
            <w:pPr>
              <w:jc w:val="both"/>
              <w:rPr>
                <w:rFonts w:eastAsia="Calibri"/>
                <w:sz w:val="26"/>
                <w:szCs w:val="26"/>
              </w:rPr>
            </w:pPr>
            <w:r>
              <w:rPr>
                <w:rFonts w:eastAsia="Calibri"/>
                <w:sz w:val="26"/>
                <w:szCs w:val="26"/>
              </w:rPr>
              <w:lastRenderedPageBreak/>
              <w:t>6</w:t>
            </w:r>
          </w:p>
        </w:tc>
        <w:tc>
          <w:tcPr>
            <w:tcW w:w="1704" w:type="dxa"/>
          </w:tcPr>
          <w:p w14:paraId="5862A95E" w14:textId="77689B26" w:rsidR="005B6EED" w:rsidRPr="00B10BEF" w:rsidRDefault="005B6EED" w:rsidP="005B6EED">
            <w:pPr>
              <w:jc w:val="both"/>
              <w:rPr>
                <w:rFonts w:eastAsia="Calibri"/>
                <w:sz w:val="24"/>
                <w:szCs w:val="24"/>
              </w:rPr>
            </w:pPr>
            <w:bookmarkStart w:id="25" w:name="_Hlk212132023"/>
            <w:r w:rsidRPr="00B10BEF">
              <w:rPr>
                <w:rFonts w:eastAsia="Calibri"/>
                <w:sz w:val="26"/>
                <w:szCs w:val="26"/>
              </w:rPr>
              <w:t>2.001270</w:t>
            </w:r>
            <w:bookmarkEnd w:id="25"/>
          </w:p>
        </w:tc>
        <w:tc>
          <w:tcPr>
            <w:tcW w:w="1434" w:type="dxa"/>
          </w:tcPr>
          <w:p w14:paraId="5C086745" w14:textId="777A72D3" w:rsidR="005B6EED" w:rsidRPr="00B10BEF" w:rsidRDefault="005B6EED" w:rsidP="005B6EED">
            <w:pPr>
              <w:jc w:val="both"/>
              <w:rPr>
                <w:rFonts w:eastAsia="Calibri"/>
                <w:sz w:val="24"/>
                <w:szCs w:val="24"/>
              </w:rPr>
            </w:pPr>
            <w:r w:rsidRPr="00B10BEF">
              <w:rPr>
                <w:sz w:val="26"/>
                <w:szCs w:val="26"/>
                <w:lang w:val="it-IT"/>
              </w:rPr>
              <w:t>Cấp điều chỉnh Giấy chứng nhận đủ điều kiện cửa hàng bán lẻ LPG chai</w:t>
            </w:r>
          </w:p>
        </w:tc>
        <w:tc>
          <w:tcPr>
            <w:tcW w:w="2690" w:type="dxa"/>
          </w:tcPr>
          <w:p w14:paraId="4BF586D6" w14:textId="05C3098C" w:rsidR="005B6EED" w:rsidRPr="00B10BEF" w:rsidRDefault="005B6EED" w:rsidP="005B6EED">
            <w:pPr>
              <w:ind w:hanging="3"/>
              <w:jc w:val="both"/>
              <w:rPr>
                <w:sz w:val="24"/>
                <w:szCs w:val="24"/>
                <w:lang w:val="pl-PL"/>
              </w:rPr>
            </w:pPr>
            <w:r w:rsidRPr="00B10BEF">
              <w:rPr>
                <w:sz w:val="24"/>
                <w:szCs w:val="24"/>
                <w:lang w:val="pl-PL"/>
              </w:rPr>
              <w:t>Tổ chức, cá nhân nộp 01 bộ hồ sơ bằng một trong các hình thức sau:</w:t>
            </w:r>
          </w:p>
          <w:p w14:paraId="2F9403D6" w14:textId="77777777" w:rsidR="005B6EED" w:rsidRPr="00B10BEF" w:rsidRDefault="005B6EED" w:rsidP="005B6EED">
            <w:pPr>
              <w:ind w:hanging="3"/>
              <w:jc w:val="both"/>
              <w:rPr>
                <w:sz w:val="24"/>
                <w:szCs w:val="24"/>
                <w:lang w:val="pl-PL"/>
              </w:rPr>
            </w:pPr>
            <w:r w:rsidRPr="00B10BEF">
              <w:rPr>
                <w:sz w:val="24"/>
                <w:szCs w:val="24"/>
                <w:lang w:val="pl-PL"/>
              </w:rPr>
              <w:t>- Nộp trực tiếp hoặc qua dịch vụ bưu chính đến Trung tâm Phục vụ hành chính công  cấp xã</w:t>
            </w:r>
          </w:p>
          <w:p w14:paraId="496EA007" w14:textId="5C63F3E5" w:rsidR="005B6EED" w:rsidRPr="00B10BEF" w:rsidRDefault="005B6EED" w:rsidP="005B6EED">
            <w:pPr>
              <w:ind w:hanging="3"/>
              <w:jc w:val="both"/>
              <w:rPr>
                <w:sz w:val="24"/>
                <w:szCs w:val="24"/>
                <w:lang w:val="pl-PL"/>
              </w:rPr>
            </w:pPr>
            <w:r w:rsidRPr="00B10BEF">
              <w:rPr>
                <w:sz w:val="24"/>
                <w:szCs w:val="24"/>
                <w:lang w:val="pl-PL"/>
              </w:rPr>
              <w:t>- Nộp hồ sơ trực tuyến  tại địa chỉ https://dichvucong.gov.vn/</w:t>
            </w:r>
          </w:p>
        </w:tc>
        <w:tc>
          <w:tcPr>
            <w:tcW w:w="1843" w:type="dxa"/>
          </w:tcPr>
          <w:p w14:paraId="7E0E84B5" w14:textId="77777777" w:rsidR="005B6EED" w:rsidRPr="00B10BEF" w:rsidRDefault="005B6EED" w:rsidP="005B6EED">
            <w:pPr>
              <w:jc w:val="both"/>
              <w:rPr>
                <w:rFonts w:eastAsia="Calibri"/>
                <w:sz w:val="24"/>
                <w:szCs w:val="24"/>
                <w:lang w:val="vi-VN"/>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p>
          <w:p w14:paraId="01907927" w14:textId="3B98181F" w:rsidR="005B6EED" w:rsidRPr="00B10BEF" w:rsidRDefault="005B6EED" w:rsidP="005B6EED">
            <w:pPr>
              <w:jc w:val="both"/>
              <w:rPr>
                <w:rFonts w:eastAsia="Calibri"/>
                <w:sz w:val="24"/>
                <w:szCs w:val="24"/>
                <w:lang w:val="vi-VN"/>
              </w:rPr>
            </w:pPr>
            <w:r w:rsidRPr="00B10BEF">
              <w:rPr>
                <w:rFonts w:eastAsia="Calibri"/>
                <w:sz w:val="24"/>
                <w:szCs w:val="24"/>
                <w:lang w:val="vi-VN"/>
              </w:rPr>
              <w:t xml:space="preserve">+ </w:t>
            </w:r>
            <w:r w:rsidRPr="00B10BEF">
              <w:rPr>
                <w:rFonts w:eastAsia="Calibri"/>
                <w:sz w:val="24"/>
                <w:szCs w:val="24"/>
                <w:lang w:val="pl-PL"/>
              </w:rPr>
              <w:t>Trung tâm Phục vụ Hành chính công tỉnh cấp xã</w:t>
            </w:r>
          </w:p>
          <w:p w14:paraId="0C525A2E" w14:textId="0286E5D2" w:rsidR="005B6EED" w:rsidRPr="00B10BEF" w:rsidRDefault="005B6EED" w:rsidP="005B6EED">
            <w:pPr>
              <w:jc w:val="both"/>
              <w:rPr>
                <w:rFonts w:eastAsia="Calibri"/>
                <w:sz w:val="24"/>
                <w:szCs w:val="24"/>
                <w:lang w:val="vi-VN"/>
              </w:rPr>
            </w:pPr>
            <w:r w:rsidRPr="00B10BEF">
              <w:rPr>
                <w:rFonts w:eastAsia="Calibri"/>
                <w:sz w:val="24"/>
                <w:szCs w:val="24"/>
                <w:lang w:val="vi-VN"/>
              </w:rPr>
              <w:t xml:space="preserve">+ </w:t>
            </w:r>
            <w:r w:rsidRPr="00B10BEF">
              <w:rPr>
                <w:rFonts w:eastAsia="Calibri"/>
                <w:sz w:val="24"/>
                <w:szCs w:val="24"/>
                <w:lang w:val="pl-PL"/>
              </w:rPr>
              <w:t>Trung tâm Phục vụ Hành chính công tỉnh Bắc Ninh; địa chỉ Tầng 1 và tầng 2 (giữa 2 toà nhà A, B) Khu liên cơ quan, Quảng trường 3/2, phường Bắc Giang, tỉnh Bắc Ninh</w:t>
            </w:r>
            <w:r w:rsidRPr="007714A7">
              <w:rPr>
                <w:rFonts w:eastAsia="Calibri"/>
                <w:sz w:val="24"/>
                <w:szCs w:val="24"/>
                <w:lang w:val="vi-VN"/>
              </w:rPr>
              <w:t xml:space="preserve"> </w:t>
            </w:r>
            <w:r w:rsidR="003F4A40" w:rsidRPr="007714A7">
              <w:rPr>
                <w:rFonts w:eastAsia="Calibri"/>
                <w:sz w:val="24"/>
                <w:szCs w:val="24"/>
              </w:rPr>
              <w:t>hoặc</w:t>
            </w:r>
            <w:r w:rsidRPr="007714A7">
              <w:rPr>
                <w:rFonts w:eastAsia="Calibri"/>
                <w:sz w:val="24"/>
                <w:szCs w:val="24"/>
                <w:lang w:val="vi-VN"/>
              </w:rPr>
              <w:t xml:space="preserve"> </w:t>
            </w:r>
            <w:r w:rsidRPr="00B10BEF">
              <w:rPr>
                <w:rFonts w:eastAsia="Calibri"/>
                <w:sz w:val="24"/>
                <w:szCs w:val="24"/>
                <w:lang w:val="pl-PL"/>
              </w:rPr>
              <w:t>Điểm tiếp nhận và trả kết quả giải quyết TTHC phường Kinh Bắc; số 31 đường Kinh Dương Vương, phường Kinh Bắc, tỉnh Bắc Ninh</w:t>
            </w:r>
            <w:r w:rsidRPr="00B10BEF">
              <w:rPr>
                <w:rFonts w:eastAsia="Calibri"/>
                <w:sz w:val="24"/>
                <w:szCs w:val="24"/>
                <w:lang w:val="vi-VN"/>
              </w:rPr>
              <w:t xml:space="preserve"> </w:t>
            </w:r>
            <w:r w:rsidRPr="00B10BEF">
              <w:rPr>
                <w:spacing w:val="-4"/>
                <w:sz w:val="24"/>
                <w:szCs w:val="24"/>
                <w:lang w:val="pl-PL"/>
              </w:rPr>
              <w:t xml:space="preserve">(trong trường hợp thực </w:t>
            </w:r>
            <w:r w:rsidRPr="00B10BEF">
              <w:rPr>
                <w:spacing w:val="-4"/>
                <w:sz w:val="24"/>
                <w:szCs w:val="24"/>
                <w:lang w:val="pl-PL"/>
              </w:rPr>
              <w:lastRenderedPageBreak/>
              <w:t>hiện nộp hồ sơ không phụ thuộc vào địa giới hành chính)</w:t>
            </w:r>
            <w:r w:rsidRPr="00B10BEF">
              <w:rPr>
                <w:rFonts w:eastAsia="Calibri"/>
                <w:sz w:val="24"/>
                <w:szCs w:val="24"/>
                <w:lang w:val="pl-PL"/>
              </w:rPr>
              <w:t>.</w:t>
            </w:r>
          </w:p>
          <w:p w14:paraId="1E84824B" w14:textId="0C99420A" w:rsidR="005B6EED" w:rsidRPr="00B10BEF" w:rsidRDefault="005B6EED" w:rsidP="005B6EED">
            <w:pPr>
              <w:jc w:val="both"/>
              <w:rPr>
                <w:rFonts w:eastAsia="Calibri"/>
                <w:sz w:val="24"/>
                <w:szCs w:val="24"/>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UBND</w:t>
            </w:r>
            <w:r w:rsidRPr="00B10BEF">
              <w:rPr>
                <w:rFonts w:eastAsia="Calibri"/>
                <w:sz w:val="24"/>
                <w:szCs w:val="24"/>
                <w:lang w:val="vi-VN"/>
              </w:rPr>
              <w:t xml:space="preserve"> </w:t>
            </w:r>
            <w:r w:rsidRPr="00B10BEF">
              <w:rPr>
                <w:rFonts w:eastAsia="Calibri"/>
                <w:sz w:val="24"/>
                <w:szCs w:val="24"/>
              </w:rPr>
              <w:t>cấp xã</w:t>
            </w:r>
          </w:p>
          <w:p w14:paraId="33FDFDD7" w14:textId="5C8748C5" w:rsidR="005B6EED" w:rsidRPr="00B10BEF" w:rsidRDefault="005B6EED" w:rsidP="005B6EED">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UBND cấp xã</w:t>
            </w:r>
          </w:p>
        </w:tc>
        <w:tc>
          <w:tcPr>
            <w:tcW w:w="1134" w:type="dxa"/>
          </w:tcPr>
          <w:p w14:paraId="31FFFE05" w14:textId="4CFF8485" w:rsidR="005B6EED" w:rsidRPr="00B10BEF" w:rsidRDefault="005B6EED" w:rsidP="005B6EED">
            <w:pPr>
              <w:jc w:val="both"/>
              <w:rPr>
                <w:rFonts w:eastAsia="Calibri"/>
                <w:bCs/>
                <w:sz w:val="24"/>
                <w:szCs w:val="24"/>
                <w:lang w:val="da-DK"/>
              </w:rPr>
            </w:pPr>
            <w:r w:rsidRPr="00B10BEF">
              <w:rPr>
                <w:rFonts w:eastAsia="MS Mincho"/>
                <w:b/>
                <w:sz w:val="26"/>
                <w:szCs w:val="26"/>
                <w:lang w:val="da-DK" w:eastAsia="ja-JP"/>
              </w:rPr>
              <w:lastRenderedPageBreak/>
              <w:t>07 ngày làm việc</w:t>
            </w:r>
            <w:r w:rsidRPr="00B10BEF">
              <w:rPr>
                <w:rFonts w:eastAsia="MS Mincho"/>
                <w:sz w:val="26"/>
                <w:szCs w:val="26"/>
                <w:lang w:val="da-DK" w:eastAsia="ja-JP"/>
              </w:rPr>
              <w:t xml:space="preserve"> kể từ ngày nhận đủ hồ sơ hợp lệ</w:t>
            </w:r>
          </w:p>
        </w:tc>
        <w:tc>
          <w:tcPr>
            <w:tcW w:w="1984" w:type="dxa"/>
          </w:tcPr>
          <w:p w14:paraId="031C1F2B" w14:textId="77777777" w:rsidR="005B6EED" w:rsidRPr="00B10BEF" w:rsidRDefault="005B6EED" w:rsidP="005B6EED">
            <w:pPr>
              <w:jc w:val="both"/>
              <w:rPr>
                <w:sz w:val="24"/>
                <w:szCs w:val="24"/>
                <w:lang w:val="da-DK"/>
              </w:rPr>
            </w:pPr>
            <w:r w:rsidRPr="00B10BEF">
              <w:rPr>
                <w:sz w:val="24"/>
                <w:szCs w:val="24"/>
                <w:lang w:val="da-DK"/>
              </w:rPr>
              <w:t xml:space="preserve">Quy định tại: </w:t>
            </w:r>
          </w:p>
          <w:p w14:paraId="44C0C249" w14:textId="6D93FA65" w:rsidR="005B6EED" w:rsidRPr="00B10BEF" w:rsidRDefault="005B6EED" w:rsidP="005B6EED">
            <w:pPr>
              <w:jc w:val="both"/>
              <w:rPr>
                <w:sz w:val="24"/>
                <w:szCs w:val="24"/>
              </w:rPr>
            </w:pPr>
            <w:r w:rsidRPr="00B10BEF">
              <w:rPr>
                <w:sz w:val="24"/>
                <w:szCs w:val="24"/>
                <w:lang w:val="da-DK"/>
              </w:rPr>
              <w:t xml:space="preserve">Thông tư số 168/TT-BTC ngày 26/10/2016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 Thông tư số 64/TT-BTC ngày 30/6/2025 quy định mức thu, miễn một số khoản phí, lệ phí nhằm hỗ trợ cho doanh nghiệp, người dân  và Thông tư số 71/TT-BTC ngày 01/7/2025 sửa đổi, bổ sung một số </w:t>
            </w:r>
            <w:r w:rsidRPr="00B10BEF">
              <w:rPr>
                <w:sz w:val="24"/>
                <w:szCs w:val="24"/>
                <w:lang w:val="da-DK"/>
              </w:rPr>
              <w:lastRenderedPageBreak/>
              <w:t>điều của các thông tư của bộ trưởng bộ tài chính quy định về phí, lệ phí.</w:t>
            </w:r>
          </w:p>
        </w:tc>
        <w:tc>
          <w:tcPr>
            <w:tcW w:w="3006" w:type="dxa"/>
            <w:vAlign w:val="center"/>
          </w:tcPr>
          <w:p w14:paraId="6A7028AC" w14:textId="77777777" w:rsidR="005B6EED" w:rsidRPr="00B10BEF" w:rsidRDefault="005B6EED" w:rsidP="005B6EED">
            <w:pPr>
              <w:spacing w:before="60" w:after="60"/>
              <w:ind w:left="32" w:right="79"/>
              <w:jc w:val="both"/>
              <w:rPr>
                <w:sz w:val="24"/>
                <w:szCs w:val="24"/>
                <w:lang w:val="it-IT"/>
              </w:rPr>
            </w:pPr>
            <w:r w:rsidRPr="00B10BEF">
              <w:rPr>
                <w:sz w:val="24"/>
                <w:szCs w:val="24"/>
                <w:lang w:val="it-IT"/>
              </w:rPr>
              <w:lastRenderedPageBreak/>
              <w:t>- Nghị định số 139/2025/NĐ-CP ngày 12 tháng 6 năm 2025 quy định về phân định thẩm quyền của chính quyền địa phương 02 cấp trong lĩnh vực quản lý nhà nước của Bộ Công Thương.</w:t>
            </w:r>
          </w:p>
          <w:p w14:paraId="6BD545C5" w14:textId="77777777" w:rsidR="005B6EED" w:rsidRPr="00B10BEF" w:rsidRDefault="005B6EED" w:rsidP="005B6EED">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14:paraId="31EA3466" w14:textId="77777777" w:rsidR="005B6EED" w:rsidRPr="00B10BEF" w:rsidRDefault="005B6EED" w:rsidP="005B6EED">
            <w:pPr>
              <w:tabs>
                <w:tab w:val="left" w:pos="851"/>
              </w:tabs>
              <w:spacing w:before="120" w:after="120"/>
              <w:jc w:val="both"/>
              <w:rPr>
                <w:sz w:val="24"/>
                <w:szCs w:val="24"/>
                <w:lang w:val="it-IT"/>
              </w:rPr>
            </w:pPr>
          </w:p>
        </w:tc>
      </w:tr>
      <w:tr w:rsidR="00BC3FC6" w:rsidRPr="00B10BEF" w14:paraId="57C5B9CD" w14:textId="77777777" w:rsidTr="00570DA4">
        <w:trPr>
          <w:trHeight w:val="653"/>
        </w:trPr>
        <w:tc>
          <w:tcPr>
            <w:tcW w:w="567" w:type="dxa"/>
          </w:tcPr>
          <w:p w14:paraId="13E4CEEB" w14:textId="63F00551" w:rsidR="00BC3FC6" w:rsidRPr="00B10BEF" w:rsidRDefault="00BC3FC6" w:rsidP="005B6EED">
            <w:pPr>
              <w:ind w:hanging="3"/>
              <w:rPr>
                <w:b/>
                <w:bCs/>
                <w:sz w:val="24"/>
                <w:szCs w:val="24"/>
              </w:rPr>
            </w:pPr>
            <w:r>
              <w:rPr>
                <w:b/>
                <w:bCs/>
                <w:sz w:val="24"/>
                <w:szCs w:val="24"/>
              </w:rPr>
              <w:t>III</w:t>
            </w:r>
          </w:p>
        </w:tc>
        <w:tc>
          <w:tcPr>
            <w:tcW w:w="13795" w:type="dxa"/>
            <w:gridSpan w:val="7"/>
            <w:vAlign w:val="center"/>
          </w:tcPr>
          <w:p w14:paraId="4DC3489E" w14:textId="419CF1E7" w:rsidR="00BC3FC6" w:rsidRPr="00B10BEF" w:rsidRDefault="00BC3FC6" w:rsidP="005B6EED">
            <w:pPr>
              <w:spacing w:before="60" w:after="60"/>
              <w:ind w:left="32" w:right="79"/>
              <w:jc w:val="both"/>
              <w:rPr>
                <w:sz w:val="24"/>
                <w:szCs w:val="24"/>
                <w:lang w:val="it-IT"/>
              </w:rPr>
            </w:pPr>
            <w:r w:rsidRPr="00B10BEF">
              <w:rPr>
                <w:b/>
                <w:bCs/>
                <w:sz w:val="24"/>
                <w:szCs w:val="24"/>
              </w:rPr>
              <w:t>LĨNH VỰC CỤM CÔNG NGHIỆP</w:t>
            </w:r>
          </w:p>
        </w:tc>
      </w:tr>
      <w:tr w:rsidR="005B6EED" w:rsidRPr="00B10BEF" w14:paraId="02B66F92" w14:textId="77777777" w:rsidTr="005B6EED">
        <w:trPr>
          <w:trHeight w:val="772"/>
        </w:trPr>
        <w:tc>
          <w:tcPr>
            <w:tcW w:w="567" w:type="dxa"/>
          </w:tcPr>
          <w:p w14:paraId="54D678F6" w14:textId="0A08DE4E" w:rsidR="005B6EED" w:rsidRPr="00B10BEF" w:rsidRDefault="005B6EED" w:rsidP="005B6EED">
            <w:pPr>
              <w:jc w:val="both"/>
              <w:rPr>
                <w:rFonts w:eastAsia="Calibri"/>
                <w:sz w:val="24"/>
                <w:szCs w:val="24"/>
              </w:rPr>
            </w:pPr>
            <w:r>
              <w:rPr>
                <w:rFonts w:eastAsia="Calibri"/>
                <w:sz w:val="24"/>
                <w:szCs w:val="24"/>
              </w:rPr>
              <w:t>7</w:t>
            </w:r>
          </w:p>
        </w:tc>
        <w:tc>
          <w:tcPr>
            <w:tcW w:w="1704" w:type="dxa"/>
          </w:tcPr>
          <w:p w14:paraId="74A44E12" w14:textId="4BE2BF6C" w:rsidR="005B6EED" w:rsidRPr="00B10BEF" w:rsidRDefault="005B6EED" w:rsidP="005B6EED">
            <w:pPr>
              <w:jc w:val="both"/>
              <w:rPr>
                <w:rFonts w:eastAsia="Calibri"/>
                <w:sz w:val="26"/>
                <w:szCs w:val="26"/>
              </w:rPr>
            </w:pPr>
            <w:r w:rsidRPr="00B10BEF">
              <w:rPr>
                <w:rFonts w:eastAsia="Calibri"/>
                <w:sz w:val="24"/>
                <w:szCs w:val="24"/>
              </w:rPr>
              <w:t>1.012427.H05</w:t>
            </w:r>
          </w:p>
        </w:tc>
        <w:tc>
          <w:tcPr>
            <w:tcW w:w="1434" w:type="dxa"/>
          </w:tcPr>
          <w:p w14:paraId="23D10B52" w14:textId="77777777" w:rsidR="005B6EED" w:rsidRPr="00B10BEF" w:rsidRDefault="005B6EED" w:rsidP="005B6EED">
            <w:pPr>
              <w:spacing w:before="120" w:after="120"/>
              <w:jc w:val="both"/>
              <w:rPr>
                <w:bCs/>
                <w:sz w:val="24"/>
                <w:szCs w:val="24"/>
              </w:rPr>
            </w:pPr>
            <w:r w:rsidRPr="00B10BEF">
              <w:rPr>
                <w:bCs/>
                <w:sz w:val="24"/>
                <w:szCs w:val="24"/>
              </w:rPr>
              <w:t>Thành lập/mở rộng cụm công nghiệp</w:t>
            </w:r>
          </w:p>
          <w:p w14:paraId="5E53FF60" w14:textId="77777777" w:rsidR="005B6EED" w:rsidRPr="00B10BEF" w:rsidRDefault="005B6EED" w:rsidP="005B6EED">
            <w:pPr>
              <w:jc w:val="both"/>
              <w:rPr>
                <w:sz w:val="26"/>
                <w:szCs w:val="26"/>
                <w:lang w:val="it-IT"/>
              </w:rPr>
            </w:pPr>
          </w:p>
        </w:tc>
        <w:tc>
          <w:tcPr>
            <w:tcW w:w="2690" w:type="dxa"/>
          </w:tcPr>
          <w:p w14:paraId="25AC0422" w14:textId="77777777" w:rsidR="005B6EED" w:rsidRPr="00B10BEF" w:rsidRDefault="005B6EED" w:rsidP="005B6EED">
            <w:pPr>
              <w:ind w:hanging="3"/>
              <w:jc w:val="both"/>
              <w:rPr>
                <w:sz w:val="24"/>
                <w:szCs w:val="24"/>
                <w:lang w:val="pl-PL"/>
              </w:rPr>
            </w:pPr>
            <w:r w:rsidRPr="00B10BEF">
              <w:rPr>
                <w:sz w:val="24"/>
                <w:szCs w:val="24"/>
                <w:lang w:val="pl-PL"/>
              </w:rPr>
              <w:t>Tổ chức, cá nhân nộp 01 bộ hồ sơ bằng một trong các hình thức sau:</w:t>
            </w:r>
          </w:p>
          <w:p w14:paraId="532760CB" w14:textId="77777777" w:rsidR="005B6EED" w:rsidRPr="00B10BEF" w:rsidRDefault="005B6EED" w:rsidP="005B6EED">
            <w:pPr>
              <w:ind w:hanging="3"/>
              <w:jc w:val="both"/>
              <w:rPr>
                <w:sz w:val="24"/>
                <w:szCs w:val="24"/>
                <w:lang w:val="pl-PL"/>
              </w:rPr>
            </w:pPr>
            <w:r w:rsidRPr="00B10BEF">
              <w:rPr>
                <w:sz w:val="24"/>
                <w:szCs w:val="24"/>
                <w:lang w:val="pl-PL"/>
              </w:rPr>
              <w:t>- Nộp trực tiếp hoặc qua dịch vụ bưu chính đến Trung tâm Phục vụ hành chính công cấp xã;</w:t>
            </w:r>
          </w:p>
          <w:p w14:paraId="5778E2DC" w14:textId="28B940C9" w:rsidR="005B6EED" w:rsidRPr="00B10BEF" w:rsidRDefault="005B6EED" w:rsidP="005B6EED">
            <w:pPr>
              <w:ind w:hanging="3"/>
              <w:jc w:val="both"/>
              <w:rPr>
                <w:sz w:val="24"/>
                <w:szCs w:val="24"/>
                <w:lang w:val="pl-PL"/>
              </w:rPr>
            </w:pPr>
            <w:r w:rsidRPr="00B10BEF">
              <w:rPr>
                <w:sz w:val="24"/>
                <w:szCs w:val="24"/>
                <w:lang w:val="pl-PL"/>
              </w:rPr>
              <w:t>- Nộp hồ sơ trực tuyến  tại địa chỉ https://dichvucong.gov.vn/</w:t>
            </w:r>
          </w:p>
        </w:tc>
        <w:tc>
          <w:tcPr>
            <w:tcW w:w="1843" w:type="dxa"/>
          </w:tcPr>
          <w:p w14:paraId="56B4F3F5" w14:textId="77777777" w:rsidR="005B6EED" w:rsidRPr="00B10BEF" w:rsidRDefault="005B6EED" w:rsidP="005B6EED">
            <w:pPr>
              <w:jc w:val="both"/>
              <w:rPr>
                <w:rFonts w:eastAsia="Calibri"/>
                <w:sz w:val="24"/>
                <w:szCs w:val="24"/>
                <w:lang w:val="pl-PL"/>
              </w:rPr>
            </w:pPr>
            <w:r w:rsidRPr="00B10BEF">
              <w:rPr>
                <w:rFonts w:eastAsia="Calibri"/>
                <w:sz w:val="24"/>
                <w:szCs w:val="24"/>
                <w:lang w:val="pl-PL"/>
              </w:rPr>
              <w:t xml:space="preserve">- </w:t>
            </w:r>
            <w:r w:rsidRPr="00B10BEF">
              <w:rPr>
                <w:rFonts w:eastAsia="Calibri"/>
                <w:b/>
                <w:sz w:val="24"/>
                <w:szCs w:val="24"/>
                <w:lang w:val="pl-PL"/>
              </w:rPr>
              <w:t>Nơi tiếp nhận hồ sơ và trả kết quả:</w:t>
            </w:r>
            <w:r w:rsidRPr="00B10BEF">
              <w:rPr>
                <w:rFonts w:eastAsia="Calibri"/>
                <w:sz w:val="24"/>
                <w:szCs w:val="24"/>
                <w:lang w:val="pl-PL"/>
              </w:rPr>
              <w:t xml:space="preserve"> Trung tâm Phục vụ Hành chính công cấp xã.</w:t>
            </w:r>
          </w:p>
          <w:p w14:paraId="0AE35A86" w14:textId="2C4DBD6E" w:rsidR="005B6EED" w:rsidRPr="00B10BEF" w:rsidRDefault="005B6EED" w:rsidP="005B6EED">
            <w:pPr>
              <w:jc w:val="both"/>
              <w:rPr>
                <w:rFonts w:eastAsia="Calibri"/>
                <w:sz w:val="24"/>
                <w:szCs w:val="24"/>
              </w:rPr>
            </w:pPr>
            <w:r w:rsidRPr="00B10BEF">
              <w:rPr>
                <w:rFonts w:eastAsia="Calibri"/>
                <w:sz w:val="24"/>
                <w:szCs w:val="24"/>
                <w:lang w:val="pl-PL"/>
              </w:rPr>
              <w:t xml:space="preserve">+ Trung tâm Phục vụ Hành chính công tỉnh Bắc Ninh; địa chỉ Tầng 1 và tầng 2 (giữa 2 toà nhà A, B) Khu liên cơ quan, Quảng trường 3/2, phường Bắc Giang, tỉnh Bắc </w:t>
            </w:r>
            <w:r w:rsidRPr="00B10BEF">
              <w:rPr>
                <w:rFonts w:eastAsia="Calibri"/>
                <w:sz w:val="24"/>
                <w:szCs w:val="24"/>
                <w:lang w:val="pl-PL"/>
              </w:rPr>
              <w:lastRenderedPageBreak/>
              <w:t>Nin</w:t>
            </w:r>
            <w:r w:rsidRPr="007714A7">
              <w:rPr>
                <w:rFonts w:eastAsia="Calibri"/>
                <w:sz w:val="24"/>
                <w:szCs w:val="24"/>
                <w:lang w:val="pl-PL"/>
              </w:rPr>
              <w:t>h</w:t>
            </w:r>
            <w:r w:rsidRPr="007714A7">
              <w:rPr>
                <w:rFonts w:eastAsia="Calibri"/>
                <w:sz w:val="24"/>
                <w:szCs w:val="24"/>
                <w:lang w:val="vi-VN"/>
              </w:rPr>
              <w:t xml:space="preserve"> </w:t>
            </w:r>
            <w:r w:rsidR="003F4A40" w:rsidRPr="007714A7">
              <w:rPr>
                <w:rFonts w:eastAsia="Calibri"/>
                <w:sz w:val="24"/>
                <w:szCs w:val="24"/>
              </w:rPr>
              <w:t>hoặc</w:t>
            </w:r>
            <w:r w:rsidRPr="007714A7">
              <w:rPr>
                <w:rFonts w:eastAsia="Calibri"/>
                <w:sz w:val="24"/>
                <w:szCs w:val="24"/>
                <w:lang w:val="vi-VN"/>
              </w:rPr>
              <w:t xml:space="preserve"> </w:t>
            </w:r>
            <w:r w:rsidRPr="00B10BEF">
              <w:rPr>
                <w:rFonts w:eastAsia="Calibri"/>
                <w:sz w:val="24"/>
                <w:szCs w:val="24"/>
                <w:lang w:val="pl-PL"/>
              </w:rPr>
              <w:t>Điểm tiếp nhận và trả kết quả giải quyết TTHC phường Kinh Bắc; số 31 đường Kinh Dương Vương, phường Kinh Bắc, tỉnh Bắc Ninh</w:t>
            </w:r>
            <w:r w:rsidRPr="00B10BEF">
              <w:rPr>
                <w:rFonts w:eastAsia="Calibri"/>
                <w:sz w:val="24"/>
                <w:szCs w:val="24"/>
                <w:lang w:val="vi-VN"/>
              </w:rPr>
              <w:t xml:space="preserve"> </w:t>
            </w:r>
            <w:r w:rsidRPr="00B10BEF">
              <w:rPr>
                <w:spacing w:val="-4"/>
                <w:sz w:val="24"/>
                <w:szCs w:val="24"/>
                <w:lang w:val="pl-PL"/>
              </w:rPr>
              <w:t>(trong trường hợp thực hiện nộp hồ sơ không phụ thuộc vào địa giới hành chính)</w:t>
            </w:r>
            <w:r w:rsidRPr="00B10BEF">
              <w:rPr>
                <w:rFonts w:eastAsia="Calibri"/>
                <w:sz w:val="24"/>
                <w:szCs w:val="24"/>
                <w:lang w:val="pl-PL"/>
              </w:rPr>
              <w:t>.</w:t>
            </w:r>
          </w:p>
          <w:p w14:paraId="76FFE122" w14:textId="57931BCE" w:rsidR="005B6EED" w:rsidRPr="00B10BEF" w:rsidRDefault="005B6EED" w:rsidP="005B6EED">
            <w:pPr>
              <w:jc w:val="both"/>
              <w:rPr>
                <w:rFonts w:eastAsia="Calibri"/>
                <w:sz w:val="24"/>
                <w:szCs w:val="24"/>
                <w:lang w:val="vi-VN"/>
              </w:rPr>
            </w:pPr>
            <w:r w:rsidRPr="00B10BEF">
              <w:rPr>
                <w:rFonts w:eastAsia="Calibri"/>
                <w:sz w:val="24"/>
                <w:szCs w:val="24"/>
              </w:rPr>
              <w:t xml:space="preserve">- </w:t>
            </w:r>
            <w:r w:rsidRPr="00B10BEF">
              <w:rPr>
                <w:rFonts w:eastAsia="Calibri"/>
                <w:b/>
                <w:sz w:val="24"/>
                <w:szCs w:val="24"/>
              </w:rPr>
              <w:t>Cơ quan thực hiện:</w:t>
            </w:r>
            <w:r w:rsidRPr="00B10BEF">
              <w:rPr>
                <w:rFonts w:eastAsia="Calibri"/>
                <w:sz w:val="24"/>
                <w:szCs w:val="24"/>
              </w:rPr>
              <w:t xml:space="preserve"> UBND</w:t>
            </w:r>
            <w:r w:rsidRPr="00B10BEF">
              <w:rPr>
                <w:rFonts w:eastAsia="Calibri"/>
                <w:sz w:val="24"/>
                <w:szCs w:val="24"/>
                <w:lang w:val="vi-VN"/>
              </w:rPr>
              <w:t xml:space="preserve"> cấp xã, Sở </w:t>
            </w:r>
            <w:r w:rsidRPr="00B10BEF">
              <w:rPr>
                <w:rFonts w:eastAsia="Calibri"/>
                <w:sz w:val="24"/>
                <w:szCs w:val="24"/>
              </w:rPr>
              <w:t>Công Thương</w:t>
            </w:r>
            <w:r w:rsidRPr="00B10BEF">
              <w:rPr>
                <w:rFonts w:eastAsia="Calibri"/>
                <w:sz w:val="24"/>
                <w:szCs w:val="24"/>
                <w:lang w:val="vi-VN"/>
              </w:rPr>
              <w:t xml:space="preserve"> tỉnh Bắc Ninh</w:t>
            </w:r>
            <w:r w:rsidRPr="00B10BEF">
              <w:rPr>
                <w:rFonts w:eastAsia="Calibri"/>
                <w:sz w:val="24"/>
                <w:szCs w:val="24"/>
              </w:rPr>
              <w:t>.</w:t>
            </w:r>
          </w:p>
          <w:p w14:paraId="53A3FBB8" w14:textId="2A7F37C3" w:rsidR="005B6EED" w:rsidRPr="00B10BEF" w:rsidRDefault="005B6EED" w:rsidP="005B6EED">
            <w:pPr>
              <w:jc w:val="both"/>
              <w:rPr>
                <w:rFonts w:eastAsia="Calibri"/>
                <w:sz w:val="24"/>
                <w:szCs w:val="24"/>
                <w:lang w:val="pl-PL"/>
              </w:rPr>
            </w:pPr>
            <w:r w:rsidRPr="00B10BEF">
              <w:rPr>
                <w:rFonts w:eastAsia="Calibri"/>
                <w:sz w:val="24"/>
                <w:szCs w:val="24"/>
                <w:lang w:val="pl-PL"/>
              </w:rPr>
              <w:t xml:space="preserve">- </w:t>
            </w:r>
            <w:r w:rsidRPr="00B10BEF">
              <w:rPr>
                <w:b/>
                <w:sz w:val="24"/>
                <w:szCs w:val="24"/>
                <w:lang w:val="nl-NL"/>
              </w:rPr>
              <w:t xml:space="preserve">Cơ quan thẩm quyền quyết </w:t>
            </w:r>
            <w:r w:rsidRPr="00B10BEF">
              <w:rPr>
                <w:rFonts w:eastAsia="Calibri"/>
                <w:b/>
                <w:sz w:val="24"/>
                <w:szCs w:val="24"/>
                <w:lang w:val="pl-PL"/>
              </w:rPr>
              <w:t>định:</w:t>
            </w:r>
            <w:r w:rsidRPr="00B10BEF">
              <w:rPr>
                <w:rFonts w:eastAsia="Calibri"/>
                <w:sz w:val="24"/>
                <w:szCs w:val="24"/>
                <w:lang w:val="pl-PL"/>
              </w:rPr>
              <w:t xml:space="preserve"> UBND tỉnh Bắc Ninh.</w:t>
            </w:r>
          </w:p>
        </w:tc>
        <w:tc>
          <w:tcPr>
            <w:tcW w:w="1134" w:type="dxa"/>
          </w:tcPr>
          <w:p w14:paraId="7713E9ED" w14:textId="77777777" w:rsidR="0077051F" w:rsidRDefault="0077051F" w:rsidP="005B6EED">
            <w:pPr>
              <w:jc w:val="both"/>
              <w:rPr>
                <w:sz w:val="24"/>
                <w:szCs w:val="24"/>
                <w:lang w:val="da-DK"/>
              </w:rPr>
            </w:pPr>
            <w:r w:rsidRPr="0077051F">
              <w:rPr>
                <w:sz w:val="24"/>
                <w:szCs w:val="24"/>
                <w:lang w:val="da-DK"/>
              </w:rPr>
              <w:lastRenderedPageBreak/>
              <w:t xml:space="preserve">Bước 1 thực hiện trong 5 ngày làm việc để thông báo tiếp nhận hồ sơ và 15 ngày để nhận hồ sơ; </w:t>
            </w:r>
          </w:p>
          <w:p w14:paraId="54FCADF7" w14:textId="530EBA75" w:rsidR="005B6EED" w:rsidRPr="0077051F" w:rsidRDefault="0077051F" w:rsidP="005B6EED">
            <w:pPr>
              <w:jc w:val="both"/>
              <w:rPr>
                <w:rFonts w:eastAsia="MS Mincho"/>
                <w:b/>
                <w:sz w:val="26"/>
                <w:szCs w:val="26"/>
                <w:highlight w:val="yellow"/>
                <w:lang w:val="da-DK" w:eastAsia="ja-JP"/>
              </w:rPr>
            </w:pPr>
            <w:r w:rsidRPr="0077051F">
              <w:rPr>
                <w:sz w:val="24"/>
                <w:szCs w:val="24"/>
                <w:lang w:val="da-DK"/>
              </w:rPr>
              <w:t xml:space="preserve">Bước 2 thực hiện trong 5 ngày làm việc; Bước 3 </w:t>
            </w:r>
            <w:r w:rsidRPr="0077051F">
              <w:rPr>
                <w:sz w:val="24"/>
                <w:szCs w:val="24"/>
                <w:lang w:val="da-DK"/>
              </w:rPr>
              <w:lastRenderedPageBreak/>
              <w:t>thực hiện trong 25 ngày; Bước 4 thực hiện trong 7 ngày làm việc</w:t>
            </w:r>
          </w:p>
        </w:tc>
        <w:tc>
          <w:tcPr>
            <w:tcW w:w="1984" w:type="dxa"/>
          </w:tcPr>
          <w:p w14:paraId="7CAABAB0" w14:textId="1296D711" w:rsidR="005B6EED" w:rsidRPr="00B10BEF" w:rsidRDefault="005B6EED" w:rsidP="005B6EED">
            <w:pPr>
              <w:jc w:val="both"/>
              <w:rPr>
                <w:sz w:val="24"/>
                <w:szCs w:val="24"/>
                <w:lang w:val="da-DK"/>
              </w:rPr>
            </w:pPr>
            <w:r w:rsidRPr="00B10BEF">
              <w:rPr>
                <w:sz w:val="24"/>
                <w:szCs w:val="24"/>
              </w:rPr>
              <w:lastRenderedPageBreak/>
              <w:t>Không quy định</w:t>
            </w:r>
          </w:p>
        </w:tc>
        <w:tc>
          <w:tcPr>
            <w:tcW w:w="3006" w:type="dxa"/>
            <w:vAlign w:val="center"/>
          </w:tcPr>
          <w:p w14:paraId="3FC55ACD" w14:textId="371BDBF5" w:rsidR="005B6EED" w:rsidRPr="00B10BEF" w:rsidRDefault="00BC3FC6" w:rsidP="00BC3FC6">
            <w:pPr>
              <w:shd w:val="clear" w:color="auto" w:fill="FFFFFF"/>
              <w:spacing w:before="120" w:after="120"/>
              <w:jc w:val="both"/>
              <w:rPr>
                <w:sz w:val="24"/>
                <w:szCs w:val="24"/>
              </w:rPr>
            </w:pPr>
            <w:r>
              <w:rPr>
                <w:sz w:val="24"/>
                <w:szCs w:val="24"/>
              </w:rPr>
              <w:t xml:space="preserve">- </w:t>
            </w:r>
            <w:r w:rsidR="005B6EED" w:rsidRPr="00B10BEF">
              <w:rPr>
                <w:sz w:val="24"/>
                <w:szCs w:val="24"/>
                <w:lang w:val="vi-VN"/>
              </w:rPr>
              <w:t>Nghị định số 32/2024/NĐ-CP ngày 15 tháng 3 năm 2024 của Chính phủ về quản lý, phát triển cụm công nghiệp.</w:t>
            </w:r>
          </w:p>
          <w:p w14:paraId="11394A16" w14:textId="28A33B0A" w:rsidR="005B6EED" w:rsidRPr="00B10BEF" w:rsidRDefault="00BC3FC6" w:rsidP="00BC3FC6">
            <w:pPr>
              <w:shd w:val="clear" w:color="auto" w:fill="FFFFFF"/>
              <w:spacing w:before="120" w:after="120"/>
              <w:jc w:val="both"/>
              <w:rPr>
                <w:sz w:val="24"/>
                <w:szCs w:val="24"/>
                <w:lang w:val="vi-VN"/>
              </w:rPr>
            </w:pPr>
            <w:r>
              <w:rPr>
                <w:sz w:val="24"/>
                <w:szCs w:val="24"/>
              </w:rPr>
              <w:t xml:space="preserve">- </w:t>
            </w:r>
            <w:r w:rsidR="005B6EED" w:rsidRPr="00B10BEF">
              <w:rPr>
                <w:sz w:val="24"/>
                <w:szCs w:val="24"/>
                <w:lang w:val="vi-VN"/>
              </w:rPr>
              <w:t>Nghị định số 139/2025/NĐ-CP ngày 12/6/2025 của Chính phủ quy định về phân định thẩm quyền của chính quyền địa phương 02 cấp trong lĩnh vực quản lý nhà nước của Bộ Công Thương.</w:t>
            </w:r>
          </w:p>
          <w:p w14:paraId="5DDBD8C6" w14:textId="7FD380AB" w:rsidR="005B6EED" w:rsidRPr="00B10BEF" w:rsidRDefault="00BC3FC6" w:rsidP="00BC3FC6">
            <w:pPr>
              <w:shd w:val="clear" w:color="auto" w:fill="FFFFFF"/>
              <w:spacing w:before="120" w:after="120"/>
              <w:jc w:val="both"/>
              <w:rPr>
                <w:sz w:val="24"/>
                <w:szCs w:val="24"/>
                <w:lang w:val="vi-VN"/>
              </w:rPr>
            </w:pPr>
            <w:r>
              <w:rPr>
                <w:iCs/>
                <w:sz w:val="24"/>
                <w:szCs w:val="24"/>
              </w:rPr>
              <w:t xml:space="preserve">- </w:t>
            </w:r>
            <w:r w:rsidR="005B6EED" w:rsidRPr="00B10BEF">
              <w:rPr>
                <w:iCs/>
                <w:sz w:val="24"/>
                <w:szCs w:val="24"/>
                <w:lang w:val="vi-VN"/>
              </w:rPr>
              <w:t xml:space="preserve">Thông tư số 14/2024/TT-BCT ngày 15 tháng 8 năm 2024 của Bộ trưởng Bộ Công Thương Quy định chế độ báo cáo định kỳ về cụm công </w:t>
            </w:r>
            <w:r w:rsidR="005B6EED" w:rsidRPr="00B10BEF">
              <w:rPr>
                <w:iCs/>
                <w:sz w:val="24"/>
                <w:szCs w:val="24"/>
                <w:lang w:val="vi-VN"/>
              </w:rPr>
              <w:lastRenderedPageBreak/>
              <w:t>nghiệp, cơ sở dữ liệu cụm công nghiệp cả nước và một số mẫu văn bản về quản lý, phát triển cụm công nghiệp</w:t>
            </w:r>
          </w:p>
          <w:p w14:paraId="3CC8E999" w14:textId="56181944" w:rsidR="005B6EED" w:rsidRPr="00B10BEF" w:rsidRDefault="005B6EED" w:rsidP="005B6EED">
            <w:pPr>
              <w:spacing w:before="60" w:after="60"/>
              <w:ind w:left="32" w:right="79"/>
              <w:jc w:val="both"/>
              <w:rPr>
                <w:sz w:val="24"/>
                <w:szCs w:val="24"/>
                <w:lang w:val="it-IT"/>
              </w:rPr>
            </w:pPr>
            <w:r w:rsidRPr="00B10BEF">
              <w:rPr>
                <w:sz w:val="24"/>
                <w:szCs w:val="24"/>
                <w:lang w:val="it-IT"/>
              </w:rPr>
              <w:t>- Quyết định số 2866/QĐ-BCT ngày 13/10/2025 của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tc>
      </w:tr>
    </w:tbl>
    <w:p w14:paraId="7A48B98B" w14:textId="77777777" w:rsidR="00AC35E4" w:rsidRPr="00B10BEF" w:rsidRDefault="00AC35E4" w:rsidP="001166B6">
      <w:pPr>
        <w:spacing w:before="240" w:after="120"/>
        <w:rPr>
          <w:b/>
        </w:rPr>
      </w:pPr>
    </w:p>
    <w:p w14:paraId="348421A0" w14:textId="77777777" w:rsidR="00AC35E4" w:rsidRPr="00B10BEF" w:rsidRDefault="00AC35E4">
      <w:pPr>
        <w:spacing w:after="160" w:line="259" w:lineRule="auto"/>
        <w:rPr>
          <w:b/>
        </w:rPr>
      </w:pPr>
      <w:r w:rsidRPr="00B10BEF">
        <w:rPr>
          <w:b/>
        </w:rPr>
        <w:br w:type="page"/>
      </w:r>
    </w:p>
    <w:p w14:paraId="143D12B1" w14:textId="5302FBD6" w:rsidR="00E6378B" w:rsidRPr="00B10BEF" w:rsidRDefault="00E6378B" w:rsidP="001166B6">
      <w:pPr>
        <w:spacing w:before="240" w:after="120"/>
        <w:rPr>
          <w:b/>
        </w:rPr>
      </w:pPr>
      <w:r w:rsidRPr="00B10BEF">
        <w:rPr>
          <w:b/>
        </w:rPr>
        <w:lastRenderedPageBreak/>
        <w:t>3. Danh mục TTHC bãi bỏ:</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079"/>
        <w:gridCol w:w="1701"/>
        <w:gridCol w:w="3686"/>
        <w:gridCol w:w="4025"/>
        <w:gridCol w:w="1701"/>
        <w:gridCol w:w="2268"/>
      </w:tblGrid>
      <w:tr w:rsidR="00B10BEF" w:rsidRPr="00B10BEF" w14:paraId="4D6499DA" w14:textId="77777777" w:rsidTr="009B65C4">
        <w:trPr>
          <w:tblHeader/>
          <w:jc w:val="center"/>
        </w:trPr>
        <w:tc>
          <w:tcPr>
            <w:tcW w:w="1079" w:type="dxa"/>
            <w:vAlign w:val="center"/>
          </w:tcPr>
          <w:p w14:paraId="43D55C34" w14:textId="77777777" w:rsidR="00CA1934" w:rsidRPr="00B10BEF" w:rsidRDefault="00CA1934" w:rsidP="009B65C4">
            <w:pPr>
              <w:spacing w:after="160" w:line="259" w:lineRule="auto"/>
              <w:jc w:val="center"/>
              <w:rPr>
                <w:rFonts w:eastAsia="Calibri"/>
                <w:b/>
                <w:bCs/>
                <w:kern w:val="2"/>
                <w:sz w:val="26"/>
                <w:szCs w:val="26"/>
                <w:lang w:val="it-IT"/>
                <w14:ligatures w14:val="standardContextual"/>
              </w:rPr>
            </w:pPr>
            <w:r w:rsidRPr="00B10BEF">
              <w:rPr>
                <w:rFonts w:eastAsia="Calibri"/>
                <w:b/>
                <w:sz w:val="26"/>
                <w:szCs w:val="26"/>
              </w:rPr>
              <w:t>STT</w:t>
            </w:r>
          </w:p>
        </w:tc>
        <w:tc>
          <w:tcPr>
            <w:tcW w:w="1701" w:type="dxa"/>
            <w:vAlign w:val="center"/>
          </w:tcPr>
          <w:p w14:paraId="6B3F203D" w14:textId="77777777" w:rsidR="00CA1934" w:rsidRPr="00B10BEF" w:rsidRDefault="00CA1934" w:rsidP="009B65C4">
            <w:pPr>
              <w:spacing w:after="160" w:line="259" w:lineRule="auto"/>
              <w:jc w:val="center"/>
              <w:rPr>
                <w:rFonts w:eastAsia="Calibri"/>
                <w:b/>
                <w:bCs/>
                <w:kern w:val="2"/>
                <w:sz w:val="26"/>
                <w:szCs w:val="26"/>
                <w14:ligatures w14:val="standardContextual"/>
              </w:rPr>
            </w:pPr>
            <w:r w:rsidRPr="00B10BEF">
              <w:rPr>
                <w:rFonts w:eastAsia="Calibri"/>
                <w:b/>
                <w:sz w:val="26"/>
                <w:szCs w:val="26"/>
              </w:rPr>
              <w:t>Mã TTHC</w:t>
            </w:r>
          </w:p>
        </w:tc>
        <w:tc>
          <w:tcPr>
            <w:tcW w:w="3686" w:type="dxa"/>
            <w:vAlign w:val="center"/>
          </w:tcPr>
          <w:p w14:paraId="6FC4ACD5" w14:textId="77777777" w:rsidR="00CA1934" w:rsidRPr="00B10BEF" w:rsidRDefault="00CA1934" w:rsidP="009B65C4">
            <w:pPr>
              <w:spacing w:after="160" w:line="259" w:lineRule="auto"/>
              <w:jc w:val="center"/>
              <w:rPr>
                <w:rFonts w:eastAsia="Calibri"/>
                <w:b/>
                <w:bCs/>
                <w:kern w:val="2"/>
                <w:sz w:val="26"/>
                <w:szCs w:val="26"/>
                <w14:ligatures w14:val="standardContextual"/>
              </w:rPr>
            </w:pPr>
            <w:r w:rsidRPr="00B10BEF">
              <w:rPr>
                <w:rFonts w:eastAsia="Calibri"/>
                <w:b/>
                <w:sz w:val="26"/>
                <w:szCs w:val="26"/>
              </w:rPr>
              <w:t>Tên thủ tục hành chính</w:t>
            </w:r>
          </w:p>
        </w:tc>
        <w:tc>
          <w:tcPr>
            <w:tcW w:w="4025" w:type="dxa"/>
            <w:vAlign w:val="center"/>
          </w:tcPr>
          <w:p w14:paraId="67275E23" w14:textId="77777777" w:rsidR="00CA1934" w:rsidRPr="00B10BEF" w:rsidRDefault="00CA1934" w:rsidP="009B65C4">
            <w:pPr>
              <w:spacing w:after="160" w:line="259" w:lineRule="auto"/>
              <w:jc w:val="center"/>
              <w:rPr>
                <w:rFonts w:eastAsia="Calibri"/>
                <w:b/>
                <w:bCs/>
                <w:iCs/>
                <w:kern w:val="2"/>
                <w:sz w:val="26"/>
                <w:szCs w:val="26"/>
                <w:lang w:val="vi-VN"/>
                <w14:ligatures w14:val="standardContextual"/>
              </w:rPr>
            </w:pPr>
            <w:r w:rsidRPr="00B10BEF">
              <w:rPr>
                <w:rFonts w:eastAsia="Calibri"/>
                <w:b/>
                <w:sz w:val="26"/>
                <w:szCs w:val="26"/>
              </w:rPr>
              <w:t>Tên VBQPPL quy định nội dung sửa đổi</w:t>
            </w:r>
          </w:p>
        </w:tc>
        <w:tc>
          <w:tcPr>
            <w:tcW w:w="1701" w:type="dxa"/>
            <w:vAlign w:val="center"/>
          </w:tcPr>
          <w:p w14:paraId="6C53612B" w14:textId="77777777" w:rsidR="00CA1934" w:rsidRPr="00B10BEF" w:rsidRDefault="00CA1934" w:rsidP="009B65C4">
            <w:pPr>
              <w:spacing w:after="160" w:line="259" w:lineRule="auto"/>
              <w:jc w:val="center"/>
              <w:rPr>
                <w:rFonts w:eastAsia="Calibri"/>
                <w:b/>
                <w:bCs/>
                <w:iCs/>
                <w:kern w:val="2"/>
                <w:sz w:val="26"/>
                <w:szCs w:val="26"/>
                <w:lang w:val="it-IT"/>
                <w14:ligatures w14:val="standardContextual"/>
              </w:rPr>
            </w:pPr>
            <w:r w:rsidRPr="00B10BEF">
              <w:rPr>
                <w:rFonts w:eastAsia="Calibri"/>
                <w:b/>
                <w:sz w:val="26"/>
                <w:szCs w:val="26"/>
              </w:rPr>
              <w:t>Lĩnh vực</w:t>
            </w:r>
          </w:p>
        </w:tc>
        <w:tc>
          <w:tcPr>
            <w:tcW w:w="2268" w:type="dxa"/>
            <w:vAlign w:val="center"/>
          </w:tcPr>
          <w:p w14:paraId="55C3A382" w14:textId="77777777" w:rsidR="00CA1934" w:rsidRPr="00B10BEF" w:rsidRDefault="00CA1934" w:rsidP="009B65C4">
            <w:pPr>
              <w:spacing w:after="160" w:line="259" w:lineRule="auto"/>
              <w:jc w:val="center"/>
              <w:rPr>
                <w:rFonts w:eastAsia="Calibri"/>
                <w:b/>
                <w:bCs/>
                <w:iCs/>
                <w:kern w:val="2"/>
                <w:sz w:val="26"/>
                <w:szCs w:val="26"/>
                <w:lang w:val="vi-VN"/>
                <w14:ligatures w14:val="standardContextual"/>
              </w:rPr>
            </w:pPr>
            <w:r w:rsidRPr="00B10BEF">
              <w:rPr>
                <w:rFonts w:eastAsia="Calibri"/>
                <w:b/>
                <w:sz w:val="26"/>
                <w:szCs w:val="26"/>
              </w:rPr>
              <w:t>Cơ quan thực hiện</w:t>
            </w:r>
          </w:p>
        </w:tc>
      </w:tr>
      <w:tr w:rsidR="00B10BEF" w:rsidRPr="00B10BEF" w14:paraId="6F2D33A6" w14:textId="77777777" w:rsidTr="009B65C4">
        <w:trPr>
          <w:jc w:val="center"/>
        </w:trPr>
        <w:tc>
          <w:tcPr>
            <w:tcW w:w="1079" w:type="dxa"/>
            <w:vAlign w:val="center"/>
          </w:tcPr>
          <w:p w14:paraId="276F220E" w14:textId="77777777" w:rsidR="00CA1934" w:rsidRPr="00B10BEF" w:rsidRDefault="00CA1934" w:rsidP="00027044">
            <w:pPr>
              <w:spacing w:after="160" w:line="259" w:lineRule="auto"/>
              <w:jc w:val="center"/>
              <w:rPr>
                <w:rFonts w:eastAsia="Calibri"/>
                <w:b/>
                <w:sz w:val="26"/>
                <w:szCs w:val="26"/>
              </w:rPr>
            </w:pPr>
            <w:r w:rsidRPr="00B10BEF">
              <w:rPr>
                <w:rFonts w:eastAsia="Calibri"/>
                <w:b/>
                <w:sz w:val="26"/>
                <w:szCs w:val="26"/>
              </w:rPr>
              <w:t>1</w:t>
            </w:r>
          </w:p>
        </w:tc>
        <w:tc>
          <w:tcPr>
            <w:tcW w:w="1701" w:type="dxa"/>
            <w:vAlign w:val="center"/>
          </w:tcPr>
          <w:p w14:paraId="6D7A2F1A" w14:textId="248E38DF" w:rsidR="00CA1934" w:rsidRPr="00B10BEF" w:rsidRDefault="005C0FE6" w:rsidP="00CE3D50">
            <w:pPr>
              <w:spacing w:after="160" w:line="259" w:lineRule="auto"/>
              <w:jc w:val="center"/>
              <w:rPr>
                <w:rFonts w:eastAsia="Calibri"/>
                <w:b/>
                <w:sz w:val="26"/>
                <w:szCs w:val="26"/>
              </w:rPr>
            </w:pPr>
            <w:r w:rsidRPr="00B10BEF">
              <w:rPr>
                <w:sz w:val="26"/>
                <w:szCs w:val="26"/>
              </w:rPr>
              <w:t>1.012569</w:t>
            </w:r>
          </w:p>
        </w:tc>
        <w:tc>
          <w:tcPr>
            <w:tcW w:w="3686" w:type="dxa"/>
            <w:vAlign w:val="center"/>
          </w:tcPr>
          <w:p w14:paraId="036DE53F" w14:textId="77777777" w:rsidR="00CA1934" w:rsidRPr="00B10BEF" w:rsidRDefault="00CA1934" w:rsidP="00CA1934">
            <w:pPr>
              <w:spacing w:after="160" w:line="259" w:lineRule="auto"/>
              <w:rPr>
                <w:rFonts w:eastAsia="Calibri"/>
                <w:bCs/>
                <w:sz w:val="26"/>
                <w:szCs w:val="26"/>
              </w:rPr>
            </w:pPr>
            <w:r w:rsidRPr="00B10BEF">
              <w:rPr>
                <w:rFonts w:eastAsia="Calibri"/>
                <w:bCs/>
                <w:sz w:val="26"/>
                <w:szCs w:val="26"/>
              </w:rPr>
              <w:t>Thu hồi tài sản kết cấu hạ tầng chợ</w:t>
            </w:r>
          </w:p>
        </w:tc>
        <w:tc>
          <w:tcPr>
            <w:tcW w:w="4025" w:type="dxa"/>
            <w:vAlign w:val="center"/>
          </w:tcPr>
          <w:p w14:paraId="2A004B79" w14:textId="77777777" w:rsidR="00CA1934" w:rsidRPr="00B10BEF" w:rsidRDefault="00CA1934" w:rsidP="00CA1934">
            <w:pPr>
              <w:spacing w:after="160" w:line="259" w:lineRule="auto"/>
              <w:jc w:val="both"/>
              <w:rPr>
                <w:rFonts w:eastAsia="Calibri"/>
                <w:bCs/>
                <w:sz w:val="26"/>
                <w:szCs w:val="26"/>
              </w:rPr>
            </w:pPr>
            <w:r w:rsidRPr="00B10BEF">
              <w:rPr>
                <w:rFonts w:eastAsia="Calibri"/>
                <w:bCs/>
                <w:sz w:val="26"/>
                <w:szCs w:val="26"/>
              </w:rPr>
              <w:t>Nghị định số 125/2025/NĐ-CP ngày 11 tháng 6 năm 2025 của Chính phủ về phân định thẩm quyền của chính quyền địa phương 2 cấp trong lĩnh vực quản lý của Bộ Tài chính</w:t>
            </w:r>
          </w:p>
        </w:tc>
        <w:tc>
          <w:tcPr>
            <w:tcW w:w="1701" w:type="dxa"/>
            <w:vAlign w:val="center"/>
          </w:tcPr>
          <w:p w14:paraId="685C3387" w14:textId="77777777" w:rsidR="00CA1934" w:rsidRPr="00B10BEF" w:rsidRDefault="00CA1934" w:rsidP="00CA1934">
            <w:pPr>
              <w:spacing w:after="160" w:line="259" w:lineRule="auto"/>
              <w:rPr>
                <w:rFonts w:eastAsia="Calibri"/>
                <w:bCs/>
                <w:sz w:val="26"/>
                <w:szCs w:val="26"/>
              </w:rPr>
            </w:pPr>
            <w:r w:rsidRPr="00B10BEF">
              <w:rPr>
                <w:rFonts w:eastAsia="Calibri"/>
                <w:bCs/>
                <w:sz w:val="26"/>
                <w:szCs w:val="26"/>
              </w:rPr>
              <w:t>Phát triển và quản lý chợ</w:t>
            </w:r>
          </w:p>
        </w:tc>
        <w:tc>
          <w:tcPr>
            <w:tcW w:w="2268" w:type="dxa"/>
            <w:vAlign w:val="center"/>
          </w:tcPr>
          <w:p w14:paraId="3431A254" w14:textId="77777777" w:rsidR="00CA1934" w:rsidRPr="00B10BEF" w:rsidRDefault="00CA1934" w:rsidP="00CA1934">
            <w:pPr>
              <w:spacing w:after="160" w:line="259" w:lineRule="auto"/>
              <w:rPr>
                <w:rFonts w:eastAsia="Calibri"/>
                <w:bCs/>
                <w:sz w:val="26"/>
                <w:szCs w:val="26"/>
              </w:rPr>
            </w:pPr>
            <w:r w:rsidRPr="00B10BEF">
              <w:rPr>
                <w:rFonts w:eastAsia="Calibri"/>
                <w:bCs/>
                <w:sz w:val="26"/>
                <w:szCs w:val="26"/>
              </w:rPr>
              <w:t>Ủy ban nhân dân cấp tỉnh</w:t>
            </w:r>
          </w:p>
        </w:tc>
      </w:tr>
      <w:tr w:rsidR="00B10BEF" w:rsidRPr="00B10BEF" w14:paraId="23F1F314" w14:textId="77777777" w:rsidTr="009B65C4">
        <w:trPr>
          <w:jc w:val="center"/>
        </w:trPr>
        <w:tc>
          <w:tcPr>
            <w:tcW w:w="1079" w:type="dxa"/>
            <w:vAlign w:val="center"/>
          </w:tcPr>
          <w:p w14:paraId="34235DEB" w14:textId="77777777" w:rsidR="00CA1934" w:rsidRPr="00B10BEF" w:rsidRDefault="00CA1934" w:rsidP="00027044">
            <w:pPr>
              <w:spacing w:after="160" w:line="259" w:lineRule="auto"/>
              <w:jc w:val="center"/>
              <w:rPr>
                <w:rFonts w:eastAsia="Calibri"/>
                <w:b/>
                <w:sz w:val="26"/>
                <w:szCs w:val="26"/>
              </w:rPr>
            </w:pPr>
            <w:r w:rsidRPr="00B10BEF">
              <w:rPr>
                <w:rFonts w:eastAsia="Calibri"/>
                <w:b/>
                <w:sz w:val="26"/>
                <w:szCs w:val="26"/>
              </w:rPr>
              <w:t>2</w:t>
            </w:r>
          </w:p>
        </w:tc>
        <w:tc>
          <w:tcPr>
            <w:tcW w:w="1701" w:type="dxa"/>
            <w:vAlign w:val="center"/>
          </w:tcPr>
          <w:p w14:paraId="4BD6C887" w14:textId="77777777" w:rsidR="00CA1934" w:rsidRPr="00B10BEF" w:rsidRDefault="00CA1934" w:rsidP="00B64339">
            <w:pPr>
              <w:spacing w:after="160" w:line="259" w:lineRule="auto"/>
              <w:jc w:val="center"/>
              <w:rPr>
                <w:rFonts w:eastAsia="Calibri"/>
                <w:b/>
                <w:sz w:val="26"/>
                <w:szCs w:val="26"/>
              </w:rPr>
            </w:pPr>
            <w:r w:rsidRPr="00B10BEF">
              <w:rPr>
                <w:sz w:val="26"/>
                <w:szCs w:val="26"/>
              </w:rPr>
              <w:t>2.001293</w:t>
            </w:r>
          </w:p>
        </w:tc>
        <w:tc>
          <w:tcPr>
            <w:tcW w:w="3686" w:type="dxa"/>
          </w:tcPr>
          <w:p w14:paraId="09D7B9D0" w14:textId="77777777" w:rsidR="00CA1934" w:rsidRPr="00B10BEF" w:rsidRDefault="00CA1934" w:rsidP="00CA1934">
            <w:pPr>
              <w:spacing w:after="160" w:line="259" w:lineRule="auto"/>
              <w:rPr>
                <w:rFonts w:eastAsia="Calibri"/>
                <w:bCs/>
                <w:sz w:val="26"/>
                <w:szCs w:val="26"/>
              </w:rPr>
            </w:pPr>
            <w:r w:rsidRPr="00B10BEF">
              <w:rPr>
                <w:sz w:val="26"/>
                <w:szCs w:val="26"/>
              </w:rPr>
              <w:t>Cấp Giấy chứng nhận đủ điều kiện an toàn thực phẩm đối với cơ sở sản xuất, cơ sở vừa sản xuất vừa kinh doanh thực phẩm</w:t>
            </w:r>
          </w:p>
        </w:tc>
        <w:tc>
          <w:tcPr>
            <w:tcW w:w="4025" w:type="dxa"/>
          </w:tcPr>
          <w:p w14:paraId="34002114" w14:textId="77777777" w:rsidR="00CA1934" w:rsidRPr="00B10BEF" w:rsidRDefault="00CA1934" w:rsidP="00CA1934">
            <w:pPr>
              <w:spacing w:after="160" w:line="259" w:lineRule="auto"/>
              <w:jc w:val="both"/>
              <w:rPr>
                <w:rFonts w:eastAsia="Calibri"/>
                <w:bCs/>
                <w:sz w:val="26"/>
                <w:szCs w:val="26"/>
              </w:rPr>
            </w:pPr>
            <w:r w:rsidRPr="00B10BEF">
              <w:rPr>
                <w:sz w:val="26"/>
                <w:szCs w:val="26"/>
              </w:rPr>
              <w:t>Thông tư số 38/2025/TT-BCT sửa đổi, bổ sung một số quy định về phân cấp thực hiện thủ tục hành chính trong các lĩnh vực thuộc phạm vi quản lý của Bộ Công Thương</w:t>
            </w:r>
          </w:p>
        </w:tc>
        <w:tc>
          <w:tcPr>
            <w:tcW w:w="1701" w:type="dxa"/>
          </w:tcPr>
          <w:p w14:paraId="0401BECE" w14:textId="77777777" w:rsidR="00CA1934" w:rsidRPr="00B10BEF" w:rsidRDefault="00CA1934" w:rsidP="00CA1934">
            <w:pPr>
              <w:spacing w:after="160" w:line="259" w:lineRule="auto"/>
              <w:rPr>
                <w:rFonts w:eastAsia="Calibri"/>
                <w:bCs/>
                <w:sz w:val="26"/>
                <w:szCs w:val="26"/>
              </w:rPr>
            </w:pPr>
            <w:r w:rsidRPr="00B10BEF">
              <w:rPr>
                <w:kern w:val="2"/>
                <w:sz w:val="26"/>
                <w:szCs w:val="26"/>
                <w14:ligatures w14:val="standardContextual"/>
              </w:rPr>
              <w:t>An toàn thực phẩm</w:t>
            </w:r>
          </w:p>
        </w:tc>
        <w:tc>
          <w:tcPr>
            <w:tcW w:w="2268" w:type="dxa"/>
          </w:tcPr>
          <w:p w14:paraId="5201A3B3" w14:textId="7B94A947" w:rsidR="00CA1934" w:rsidRPr="00B10BEF" w:rsidRDefault="00652B40" w:rsidP="00CA1934">
            <w:pPr>
              <w:spacing w:after="160" w:line="259" w:lineRule="auto"/>
              <w:rPr>
                <w:rFonts w:eastAsia="Calibri"/>
                <w:bCs/>
                <w:sz w:val="26"/>
                <w:szCs w:val="26"/>
              </w:rPr>
            </w:pPr>
            <w:r w:rsidRPr="00B10BEF">
              <w:rPr>
                <w:bCs/>
                <w:kern w:val="2"/>
                <w:sz w:val="26"/>
                <w:szCs w:val="26"/>
                <w14:ligatures w14:val="standardContextual"/>
              </w:rPr>
              <w:t>UBND tỉnh Bắc Ninh</w:t>
            </w:r>
          </w:p>
        </w:tc>
      </w:tr>
      <w:tr w:rsidR="001608A9" w:rsidRPr="00B10BEF" w14:paraId="77D3D048" w14:textId="77777777" w:rsidTr="009B65C4">
        <w:trPr>
          <w:jc w:val="center"/>
        </w:trPr>
        <w:tc>
          <w:tcPr>
            <w:tcW w:w="1079" w:type="dxa"/>
            <w:vAlign w:val="center"/>
          </w:tcPr>
          <w:p w14:paraId="14071312" w14:textId="77777777" w:rsidR="00CA1934" w:rsidRPr="00B10BEF" w:rsidRDefault="00CA1934" w:rsidP="00027044">
            <w:pPr>
              <w:spacing w:after="160" w:line="259" w:lineRule="auto"/>
              <w:jc w:val="center"/>
              <w:rPr>
                <w:rFonts w:eastAsia="Calibri"/>
                <w:b/>
                <w:sz w:val="26"/>
                <w:szCs w:val="26"/>
              </w:rPr>
            </w:pPr>
            <w:r w:rsidRPr="00B10BEF">
              <w:rPr>
                <w:rFonts w:eastAsia="Calibri"/>
                <w:b/>
                <w:sz w:val="26"/>
                <w:szCs w:val="26"/>
              </w:rPr>
              <w:t>3</w:t>
            </w:r>
          </w:p>
        </w:tc>
        <w:tc>
          <w:tcPr>
            <w:tcW w:w="1701" w:type="dxa"/>
            <w:vAlign w:val="center"/>
          </w:tcPr>
          <w:p w14:paraId="6E7353FB" w14:textId="77777777" w:rsidR="00CA1934" w:rsidRPr="00B10BEF" w:rsidRDefault="00CA1934" w:rsidP="00B64339">
            <w:pPr>
              <w:spacing w:after="160" w:line="259" w:lineRule="auto"/>
              <w:jc w:val="center"/>
              <w:rPr>
                <w:rFonts w:eastAsia="Calibri"/>
                <w:b/>
                <w:sz w:val="26"/>
                <w:szCs w:val="26"/>
              </w:rPr>
            </w:pPr>
            <w:r w:rsidRPr="00B10BEF">
              <w:rPr>
                <w:sz w:val="26"/>
                <w:szCs w:val="26"/>
              </w:rPr>
              <w:t>2.001278</w:t>
            </w:r>
          </w:p>
        </w:tc>
        <w:tc>
          <w:tcPr>
            <w:tcW w:w="3686" w:type="dxa"/>
          </w:tcPr>
          <w:p w14:paraId="5969B819" w14:textId="77777777" w:rsidR="00CA1934" w:rsidRPr="00B10BEF" w:rsidRDefault="00CA1934" w:rsidP="00CA1934">
            <w:pPr>
              <w:spacing w:after="160" w:line="259" w:lineRule="auto"/>
              <w:rPr>
                <w:rFonts w:eastAsia="Calibri"/>
                <w:bCs/>
                <w:sz w:val="26"/>
                <w:szCs w:val="26"/>
              </w:rPr>
            </w:pPr>
            <w:r w:rsidRPr="00B10BEF">
              <w:rPr>
                <w:sz w:val="26"/>
                <w:szCs w:val="26"/>
              </w:rPr>
              <w:t>Cấp lại Giấy chứng nhận đủ điều kiện an toàn thực phẩm đối với cơ sở sản xuất, cơ sở vừa sản xuất vừa kinh doanh thực phẩm</w:t>
            </w:r>
          </w:p>
        </w:tc>
        <w:tc>
          <w:tcPr>
            <w:tcW w:w="4025" w:type="dxa"/>
          </w:tcPr>
          <w:p w14:paraId="47C870EC" w14:textId="77777777" w:rsidR="00CA1934" w:rsidRPr="00B10BEF" w:rsidRDefault="00CA1934" w:rsidP="00CA1934">
            <w:pPr>
              <w:spacing w:after="160" w:line="259" w:lineRule="auto"/>
              <w:jc w:val="both"/>
              <w:rPr>
                <w:rFonts w:eastAsia="Calibri"/>
                <w:bCs/>
                <w:sz w:val="26"/>
                <w:szCs w:val="26"/>
              </w:rPr>
            </w:pPr>
            <w:r w:rsidRPr="00B10BEF">
              <w:rPr>
                <w:sz w:val="26"/>
                <w:szCs w:val="26"/>
              </w:rPr>
              <w:t>Thông tư số 38/2025/TT-BCT sửa đổi, bổ sung một số quy định về phân cấp thực hiện thủ tục hành chính trong các lĩnh vực thuộc phạm vi quản lý của Bộ Công Thương</w:t>
            </w:r>
          </w:p>
        </w:tc>
        <w:tc>
          <w:tcPr>
            <w:tcW w:w="1701" w:type="dxa"/>
          </w:tcPr>
          <w:p w14:paraId="6FA0DF67" w14:textId="77777777" w:rsidR="00CA1934" w:rsidRPr="00B10BEF" w:rsidRDefault="00CA1934" w:rsidP="00CA1934">
            <w:pPr>
              <w:spacing w:after="160" w:line="259" w:lineRule="auto"/>
              <w:rPr>
                <w:rFonts w:eastAsia="Calibri"/>
                <w:bCs/>
                <w:sz w:val="26"/>
                <w:szCs w:val="26"/>
              </w:rPr>
            </w:pPr>
            <w:r w:rsidRPr="00B10BEF">
              <w:rPr>
                <w:kern w:val="2"/>
                <w:sz w:val="26"/>
                <w:szCs w:val="26"/>
                <w14:ligatures w14:val="standardContextual"/>
              </w:rPr>
              <w:t>An toàn thực phẩm</w:t>
            </w:r>
          </w:p>
        </w:tc>
        <w:tc>
          <w:tcPr>
            <w:tcW w:w="2268" w:type="dxa"/>
          </w:tcPr>
          <w:p w14:paraId="09A7722D" w14:textId="539E7A36" w:rsidR="00CA1934" w:rsidRPr="00B10BEF" w:rsidRDefault="00652B40" w:rsidP="00CA1934">
            <w:pPr>
              <w:spacing w:after="160" w:line="259" w:lineRule="auto"/>
              <w:rPr>
                <w:rFonts w:eastAsia="Calibri"/>
                <w:bCs/>
                <w:sz w:val="26"/>
                <w:szCs w:val="26"/>
              </w:rPr>
            </w:pPr>
            <w:r w:rsidRPr="00B10BEF">
              <w:rPr>
                <w:bCs/>
                <w:kern w:val="2"/>
                <w:sz w:val="26"/>
                <w:szCs w:val="26"/>
                <w14:ligatures w14:val="standardContextual"/>
              </w:rPr>
              <w:t>UBND tỉnh Bắc Ninh</w:t>
            </w:r>
          </w:p>
        </w:tc>
      </w:tr>
    </w:tbl>
    <w:p w14:paraId="7E63DC11" w14:textId="20F6304A" w:rsidR="004447E2" w:rsidRPr="00B10BEF" w:rsidRDefault="004447E2" w:rsidP="00BF5E68">
      <w:pPr>
        <w:rPr>
          <w:b/>
        </w:rPr>
      </w:pPr>
    </w:p>
    <w:p w14:paraId="4854FD33" w14:textId="10DA3672" w:rsidR="004447E2" w:rsidRPr="00B10BEF" w:rsidRDefault="004447E2" w:rsidP="00893C72">
      <w:pPr>
        <w:jc w:val="center"/>
        <w:rPr>
          <w:b/>
        </w:rPr>
      </w:pPr>
    </w:p>
    <w:p w14:paraId="1E677760" w14:textId="0809B940" w:rsidR="004447E2" w:rsidRPr="00B10BEF" w:rsidRDefault="004447E2" w:rsidP="00893C72">
      <w:pPr>
        <w:jc w:val="center"/>
        <w:rPr>
          <w:b/>
        </w:rPr>
      </w:pPr>
    </w:p>
    <w:p w14:paraId="78148737" w14:textId="7399AC2D" w:rsidR="004447E2" w:rsidRPr="00B10BEF" w:rsidRDefault="004447E2" w:rsidP="00893C72">
      <w:pPr>
        <w:jc w:val="center"/>
        <w:rPr>
          <w:b/>
        </w:rPr>
      </w:pPr>
    </w:p>
    <w:p w14:paraId="696F2AA0" w14:textId="601E9233" w:rsidR="004447E2" w:rsidRPr="00B10BEF" w:rsidRDefault="004447E2" w:rsidP="00893C72">
      <w:pPr>
        <w:jc w:val="center"/>
        <w:rPr>
          <w:b/>
        </w:rPr>
      </w:pPr>
    </w:p>
    <w:sectPr w:rsidR="004447E2" w:rsidRPr="00B10BEF" w:rsidSect="00BF5E68">
      <w:headerReference w:type="default" r:id="rId8"/>
      <w:pgSz w:w="16838" w:h="11906" w:orient="landscape" w:code="9"/>
      <w:pgMar w:top="1134" w:right="1134" w:bottom="1134" w:left="1134" w:header="454"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15EC" w14:textId="77777777" w:rsidR="00DF161D" w:rsidRDefault="00DF161D" w:rsidP="000439EC">
      <w:r>
        <w:separator/>
      </w:r>
    </w:p>
  </w:endnote>
  <w:endnote w:type="continuationSeparator" w:id="0">
    <w:p w14:paraId="07AC0333" w14:textId="77777777" w:rsidR="00DF161D" w:rsidRDefault="00DF161D" w:rsidP="0004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5EAE" w14:textId="77777777" w:rsidR="00DF161D" w:rsidRDefault="00DF161D" w:rsidP="000439EC">
      <w:r>
        <w:separator/>
      </w:r>
    </w:p>
  </w:footnote>
  <w:footnote w:type="continuationSeparator" w:id="0">
    <w:p w14:paraId="34F498FB" w14:textId="77777777" w:rsidR="00DF161D" w:rsidRDefault="00DF161D" w:rsidP="0004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91794"/>
      <w:docPartObj>
        <w:docPartGallery w:val="Page Numbers (Top of Page)"/>
        <w:docPartUnique/>
      </w:docPartObj>
    </w:sdtPr>
    <w:sdtEndPr>
      <w:rPr>
        <w:noProof/>
      </w:rPr>
    </w:sdtEndPr>
    <w:sdtContent>
      <w:p w14:paraId="57AE02A2" w14:textId="3C10A743" w:rsidR="00570DA4" w:rsidRDefault="00570DA4">
        <w:pPr>
          <w:pStyle w:val="utrang"/>
          <w:jc w:val="center"/>
        </w:pPr>
        <w:r>
          <w:fldChar w:fldCharType="begin"/>
        </w:r>
        <w:r>
          <w:instrText xml:space="preserve"> PAGE   \* MERGEFORMAT </w:instrText>
        </w:r>
        <w:r>
          <w:fldChar w:fldCharType="separate"/>
        </w:r>
        <w:r w:rsidR="003F4A40">
          <w:rPr>
            <w:noProof/>
          </w:rPr>
          <w:t>100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5783CB"/>
    <w:multiLevelType w:val="singleLevel"/>
    <w:tmpl w:val="C25783CB"/>
    <w:lvl w:ilvl="0">
      <w:start w:val="1"/>
      <w:numFmt w:val="decimal"/>
      <w:suff w:val="space"/>
      <w:lvlText w:val="%1."/>
      <w:lvlJc w:val="left"/>
    </w:lvl>
  </w:abstractNum>
  <w:abstractNum w:abstractNumId="1" w15:restartNumberingAfterBreak="0">
    <w:nsid w:val="0A3413EC"/>
    <w:multiLevelType w:val="hybridMultilevel"/>
    <w:tmpl w:val="BF7A40CC"/>
    <w:lvl w:ilvl="0" w:tplc="CCC6650A">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8686264"/>
    <w:multiLevelType w:val="hybridMultilevel"/>
    <w:tmpl w:val="57E699F6"/>
    <w:lvl w:ilvl="0" w:tplc="36D8597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76185900">
    <w:abstractNumId w:val="0"/>
  </w:num>
  <w:num w:numId="2" w16cid:durableId="875048562">
    <w:abstractNumId w:val="1"/>
  </w:num>
  <w:num w:numId="3" w16cid:durableId="1317878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F8"/>
    <w:rsid w:val="00000850"/>
    <w:rsid w:val="000016DB"/>
    <w:rsid w:val="000019B1"/>
    <w:rsid w:val="00001AE5"/>
    <w:rsid w:val="0000223B"/>
    <w:rsid w:val="0000663E"/>
    <w:rsid w:val="00006E7B"/>
    <w:rsid w:val="0001123D"/>
    <w:rsid w:val="00011931"/>
    <w:rsid w:val="0001636D"/>
    <w:rsid w:val="00020CF0"/>
    <w:rsid w:val="000238A9"/>
    <w:rsid w:val="00023AAA"/>
    <w:rsid w:val="00025348"/>
    <w:rsid w:val="00025EEA"/>
    <w:rsid w:val="00026D01"/>
    <w:rsid w:val="00027044"/>
    <w:rsid w:val="000274EF"/>
    <w:rsid w:val="000303C9"/>
    <w:rsid w:val="0003168A"/>
    <w:rsid w:val="000320F8"/>
    <w:rsid w:val="000341FB"/>
    <w:rsid w:val="000344E6"/>
    <w:rsid w:val="00035089"/>
    <w:rsid w:val="000353B9"/>
    <w:rsid w:val="00035D5C"/>
    <w:rsid w:val="00035E0B"/>
    <w:rsid w:val="00036011"/>
    <w:rsid w:val="00037115"/>
    <w:rsid w:val="000378BC"/>
    <w:rsid w:val="000379F9"/>
    <w:rsid w:val="000420AA"/>
    <w:rsid w:val="000427E7"/>
    <w:rsid w:val="000439EC"/>
    <w:rsid w:val="0004432C"/>
    <w:rsid w:val="00044DBB"/>
    <w:rsid w:val="00045558"/>
    <w:rsid w:val="000459A4"/>
    <w:rsid w:val="00047E54"/>
    <w:rsid w:val="00052CC5"/>
    <w:rsid w:val="00054D1B"/>
    <w:rsid w:val="00055A88"/>
    <w:rsid w:val="00055FCF"/>
    <w:rsid w:val="00060023"/>
    <w:rsid w:val="000614AC"/>
    <w:rsid w:val="00062394"/>
    <w:rsid w:val="00062E3D"/>
    <w:rsid w:val="00067426"/>
    <w:rsid w:val="000707D4"/>
    <w:rsid w:val="0007102B"/>
    <w:rsid w:val="00071941"/>
    <w:rsid w:val="00072E8C"/>
    <w:rsid w:val="000748CC"/>
    <w:rsid w:val="00074CBB"/>
    <w:rsid w:val="00075BD3"/>
    <w:rsid w:val="00076619"/>
    <w:rsid w:val="000803AB"/>
    <w:rsid w:val="00081BF0"/>
    <w:rsid w:val="00082324"/>
    <w:rsid w:val="00082CD1"/>
    <w:rsid w:val="00085018"/>
    <w:rsid w:val="00085371"/>
    <w:rsid w:val="00085C8B"/>
    <w:rsid w:val="000879A2"/>
    <w:rsid w:val="000906A7"/>
    <w:rsid w:val="00090A5E"/>
    <w:rsid w:val="00091809"/>
    <w:rsid w:val="00092034"/>
    <w:rsid w:val="0009309F"/>
    <w:rsid w:val="00094372"/>
    <w:rsid w:val="00095F8C"/>
    <w:rsid w:val="00097E7E"/>
    <w:rsid w:val="000A1D2A"/>
    <w:rsid w:val="000A20A1"/>
    <w:rsid w:val="000A2263"/>
    <w:rsid w:val="000A433F"/>
    <w:rsid w:val="000A46BD"/>
    <w:rsid w:val="000A615D"/>
    <w:rsid w:val="000A7502"/>
    <w:rsid w:val="000B062A"/>
    <w:rsid w:val="000B0B5D"/>
    <w:rsid w:val="000B3104"/>
    <w:rsid w:val="000B4582"/>
    <w:rsid w:val="000B4D3A"/>
    <w:rsid w:val="000B603E"/>
    <w:rsid w:val="000B6FBF"/>
    <w:rsid w:val="000C09E6"/>
    <w:rsid w:val="000C3E5A"/>
    <w:rsid w:val="000C6EBF"/>
    <w:rsid w:val="000C78F2"/>
    <w:rsid w:val="000D087F"/>
    <w:rsid w:val="000D0A38"/>
    <w:rsid w:val="000D1DB6"/>
    <w:rsid w:val="000D3F69"/>
    <w:rsid w:val="000D46D8"/>
    <w:rsid w:val="000E02BF"/>
    <w:rsid w:val="000E0A7D"/>
    <w:rsid w:val="000E0E6B"/>
    <w:rsid w:val="000E2AA4"/>
    <w:rsid w:val="000E54AA"/>
    <w:rsid w:val="000E551B"/>
    <w:rsid w:val="000E678A"/>
    <w:rsid w:val="000F3450"/>
    <w:rsid w:val="000F558A"/>
    <w:rsid w:val="000F7167"/>
    <w:rsid w:val="000F7C47"/>
    <w:rsid w:val="00100D5D"/>
    <w:rsid w:val="00100FE8"/>
    <w:rsid w:val="001019E9"/>
    <w:rsid w:val="0010603A"/>
    <w:rsid w:val="00107495"/>
    <w:rsid w:val="00112614"/>
    <w:rsid w:val="00113658"/>
    <w:rsid w:val="00114BE0"/>
    <w:rsid w:val="00114BEC"/>
    <w:rsid w:val="00115671"/>
    <w:rsid w:val="001166B6"/>
    <w:rsid w:val="001204DD"/>
    <w:rsid w:val="00120FFC"/>
    <w:rsid w:val="001219E1"/>
    <w:rsid w:val="001254A6"/>
    <w:rsid w:val="00125ABE"/>
    <w:rsid w:val="0012766E"/>
    <w:rsid w:val="00132E51"/>
    <w:rsid w:val="001330E9"/>
    <w:rsid w:val="001340D5"/>
    <w:rsid w:val="00136C9D"/>
    <w:rsid w:val="0014030C"/>
    <w:rsid w:val="00140FA8"/>
    <w:rsid w:val="001414E8"/>
    <w:rsid w:val="001445B0"/>
    <w:rsid w:val="00144617"/>
    <w:rsid w:val="00145F96"/>
    <w:rsid w:val="00146094"/>
    <w:rsid w:val="00153F9A"/>
    <w:rsid w:val="00156897"/>
    <w:rsid w:val="001571B4"/>
    <w:rsid w:val="001604E5"/>
    <w:rsid w:val="001608A9"/>
    <w:rsid w:val="0016384F"/>
    <w:rsid w:val="00163A30"/>
    <w:rsid w:val="00165772"/>
    <w:rsid w:val="00166244"/>
    <w:rsid w:val="001670D1"/>
    <w:rsid w:val="00167202"/>
    <w:rsid w:val="0017085B"/>
    <w:rsid w:val="00170B17"/>
    <w:rsid w:val="00172DD5"/>
    <w:rsid w:val="00172E90"/>
    <w:rsid w:val="00173480"/>
    <w:rsid w:val="00173FDC"/>
    <w:rsid w:val="001745C4"/>
    <w:rsid w:val="00174986"/>
    <w:rsid w:val="00176577"/>
    <w:rsid w:val="0017673A"/>
    <w:rsid w:val="00180AAF"/>
    <w:rsid w:val="00181FB8"/>
    <w:rsid w:val="00184984"/>
    <w:rsid w:val="00184DFF"/>
    <w:rsid w:val="0018520F"/>
    <w:rsid w:val="001863A3"/>
    <w:rsid w:val="00186848"/>
    <w:rsid w:val="001874A0"/>
    <w:rsid w:val="001878B2"/>
    <w:rsid w:val="001917D6"/>
    <w:rsid w:val="00191B5B"/>
    <w:rsid w:val="00195116"/>
    <w:rsid w:val="001977DD"/>
    <w:rsid w:val="001A1762"/>
    <w:rsid w:val="001A1837"/>
    <w:rsid w:val="001A1E27"/>
    <w:rsid w:val="001A4546"/>
    <w:rsid w:val="001A6B72"/>
    <w:rsid w:val="001B0E27"/>
    <w:rsid w:val="001B17C5"/>
    <w:rsid w:val="001B2CD6"/>
    <w:rsid w:val="001B4F1E"/>
    <w:rsid w:val="001B59B3"/>
    <w:rsid w:val="001B713F"/>
    <w:rsid w:val="001B79B5"/>
    <w:rsid w:val="001B7ECD"/>
    <w:rsid w:val="001C0516"/>
    <w:rsid w:val="001C6484"/>
    <w:rsid w:val="001C6ADA"/>
    <w:rsid w:val="001D20CC"/>
    <w:rsid w:val="001D29BA"/>
    <w:rsid w:val="001D5F2D"/>
    <w:rsid w:val="001E1760"/>
    <w:rsid w:val="001E4778"/>
    <w:rsid w:val="001E4A11"/>
    <w:rsid w:val="001E5086"/>
    <w:rsid w:val="001E51B8"/>
    <w:rsid w:val="001E7B42"/>
    <w:rsid w:val="001F0D8C"/>
    <w:rsid w:val="001F5A83"/>
    <w:rsid w:val="001F6EB3"/>
    <w:rsid w:val="001F7A91"/>
    <w:rsid w:val="001F7C4C"/>
    <w:rsid w:val="00201299"/>
    <w:rsid w:val="00202792"/>
    <w:rsid w:val="0021196C"/>
    <w:rsid w:val="002119DF"/>
    <w:rsid w:val="0021220B"/>
    <w:rsid w:val="002122F6"/>
    <w:rsid w:val="00213E7E"/>
    <w:rsid w:val="002145DA"/>
    <w:rsid w:val="002149EC"/>
    <w:rsid w:val="00220FFC"/>
    <w:rsid w:val="00222F95"/>
    <w:rsid w:val="00225140"/>
    <w:rsid w:val="002270F1"/>
    <w:rsid w:val="0023199F"/>
    <w:rsid w:val="00231EC7"/>
    <w:rsid w:val="002320FD"/>
    <w:rsid w:val="002340C1"/>
    <w:rsid w:val="00234220"/>
    <w:rsid w:val="0023731C"/>
    <w:rsid w:val="00237A87"/>
    <w:rsid w:val="00237E7E"/>
    <w:rsid w:val="002407CB"/>
    <w:rsid w:val="00241B5C"/>
    <w:rsid w:val="0024564A"/>
    <w:rsid w:val="00245D2D"/>
    <w:rsid w:val="002504E7"/>
    <w:rsid w:val="0025098B"/>
    <w:rsid w:val="00250FB7"/>
    <w:rsid w:val="00252AE5"/>
    <w:rsid w:val="002543D6"/>
    <w:rsid w:val="00254B92"/>
    <w:rsid w:val="00255D9D"/>
    <w:rsid w:val="002561BE"/>
    <w:rsid w:val="00257911"/>
    <w:rsid w:val="002605F5"/>
    <w:rsid w:val="002614BD"/>
    <w:rsid w:val="00262496"/>
    <w:rsid w:val="002630B6"/>
    <w:rsid w:val="00264155"/>
    <w:rsid w:val="0026620F"/>
    <w:rsid w:val="00266441"/>
    <w:rsid w:val="0026687D"/>
    <w:rsid w:val="0026730A"/>
    <w:rsid w:val="00270904"/>
    <w:rsid w:val="00272387"/>
    <w:rsid w:val="002755AE"/>
    <w:rsid w:val="002756A2"/>
    <w:rsid w:val="0027620E"/>
    <w:rsid w:val="00281E80"/>
    <w:rsid w:val="00282001"/>
    <w:rsid w:val="00283145"/>
    <w:rsid w:val="00285679"/>
    <w:rsid w:val="002919C0"/>
    <w:rsid w:val="002932A9"/>
    <w:rsid w:val="0029397B"/>
    <w:rsid w:val="00293C2D"/>
    <w:rsid w:val="00294946"/>
    <w:rsid w:val="00295B8D"/>
    <w:rsid w:val="002A0183"/>
    <w:rsid w:val="002A09A9"/>
    <w:rsid w:val="002A1294"/>
    <w:rsid w:val="002A1CB4"/>
    <w:rsid w:val="002B3BB2"/>
    <w:rsid w:val="002B3EE7"/>
    <w:rsid w:val="002B4450"/>
    <w:rsid w:val="002B64A3"/>
    <w:rsid w:val="002C2D8A"/>
    <w:rsid w:val="002C38B1"/>
    <w:rsid w:val="002C3CCD"/>
    <w:rsid w:val="002C3D98"/>
    <w:rsid w:val="002C4B9B"/>
    <w:rsid w:val="002C540B"/>
    <w:rsid w:val="002C5895"/>
    <w:rsid w:val="002C5BC8"/>
    <w:rsid w:val="002C5D0F"/>
    <w:rsid w:val="002C681A"/>
    <w:rsid w:val="002C7D6E"/>
    <w:rsid w:val="002D275B"/>
    <w:rsid w:val="002D2D5E"/>
    <w:rsid w:val="002D441C"/>
    <w:rsid w:val="002D4473"/>
    <w:rsid w:val="002D5C4B"/>
    <w:rsid w:val="002D75E5"/>
    <w:rsid w:val="002E2B1F"/>
    <w:rsid w:val="002E3F47"/>
    <w:rsid w:val="002E47F8"/>
    <w:rsid w:val="002E4E38"/>
    <w:rsid w:val="002E5A51"/>
    <w:rsid w:val="002E6000"/>
    <w:rsid w:val="002E7145"/>
    <w:rsid w:val="002F06FF"/>
    <w:rsid w:val="002F08A1"/>
    <w:rsid w:val="002F0936"/>
    <w:rsid w:val="002F0E58"/>
    <w:rsid w:val="002F1788"/>
    <w:rsid w:val="002F2145"/>
    <w:rsid w:val="002F43BE"/>
    <w:rsid w:val="002F6CE1"/>
    <w:rsid w:val="002F7D4A"/>
    <w:rsid w:val="00301240"/>
    <w:rsid w:val="00303102"/>
    <w:rsid w:val="003046F1"/>
    <w:rsid w:val="00304AC4"/>
    <w:rsid w:val="00304EDD"/>
    <w:rsid w:val="00305C5F"/>
    <w:rsid w:val="00306F7B"/>
    <w:rsid w:val="00307B03"/>
    <w:rsid w:val="0031476B"/>
    <w:rsid w:val="00315912"/>
    <w:rsid w:val="00315C5E"/>
    <w:rsid w:val="0031668E"/>
    <w:rsid w:val="00316C06"/>
    <w:rsid w:val="00320DA5"/>
    <w:rsid w:val="00321EE2"/>
    <w:rsid w:val="003222B6"/>
    <w:rsid w:val="0032307A"/>
    <w:rsid w:val="00324CA8"/>
    <w:rsid w:val="00325D8D"/>
    <w:rsid w:val="00327879"/>
    <w:rsid w:val="00327FD9"/>
    <w:rsid w:val="003315A9"/>
    <w:rsid w:val="00334650"/>
    <w:rsid w:val="00337A0F"/>
    <w:rsid w:val="00344BD4"/>
    <w:rsid w:val="0034511E"/>
    <w:rsid w:val="00347B1D"/>
    <w:rsid w:val="00347BEA"/>
    <w:rsid w:val="0035046E"/>
    <w:rsid w:val="003508F7"/>
    <w:rsid w:val="00352A73"/>
    <w:rsid w:val="00352E47"/>
    <w:rsid w:val="0035445C"/>
    <w:rsid w:val="00354574"/>
    <w:rsid w:val="00354E89"/>
    <w:rsid w:val="003553A6"/>
    <w:rsid w:val="003557DF"/>
    <w:rsid w:val="00361088"/>
    <w:rsid w:val="00364338"/>
    <w:rsid w:val="00365D9E"/>
    <w:rsid w:val="00366B62"/>
    <w:rsid w:val="00366FA7"/>
    <w:rsid w:val="0037037A"/>
    <w:rsid w:val="00371197"/>
    <w:rsid w:val="00372150"/>
    <w:rsid w:val="003745AC"/>
    <w:rsid w:val="00374730"/>
    <w:rsid w:val="00377C58"/>
    <w:rsid w:val="00382015"/>
    <w:rsid w:val="00385042"/>
    <w:rsid w:val="00386928"/>
    <w:rsid w:val="00386FA8"/>
    <w:rsid w:val="00391E34"/>
    <w:rsid w:val="0039250F"/>
    <w:rsid w:val="00392856"/>
    <w:rsid w:val="003938F0"/>
    <w:rsid w:val="00394635"/>
    <w:rsid w:val="00395892"/>
    <w:rsid w:val="003972C2"/>
    <w:rsid w:val="003A0227"/>
    <w:rsid w:val="003A3FE0"/>
    <w:rsid w:val="003A4BE0"/>
    <w:rsid w:val="003A7769"/>
    <w:rsid w:val="003A7E2A"/>
    <w:rsid w:val="003B0E89"/>
    <w:rsid w:val="003B0F1E"/>
    <w:rsid w:val="003B3078"/>
    <w:rsid w:val="003B40EE"/>
    <w:rsid w:val="003B514D"/>
    <w:rsid w:val="003C107C"/>
    <w:rsid w:val="003C1D74"/>
    <w:rsid w:val="003C4C80"/>
    <w:rsid w:val="003C7DAB"/>
    <w:rsid w:val="003D17D3"/>
    <w:rsid w:val="003D1A8D"/>
    <w:rsid w:val="003D20FC"/>
    <w:rsid w:val="003D2293"/>
    <w:rsid w:val="003D344F"/>
    <w:rsid w:val="003D42C6"/>
    <w:rsid w:val="003D435D"/>
    <w:rsid w:val="003D4CB2"/>
    <w:rsid w:val="003D51BD"/>
    <w:rsid w:val="003D545F"/>
    <w:rsid w:val="003D6A96"/>
    <w:rsid w:val="003E0E07"/>
    <w:rsid w:val="003E0F2E"/>
    <w:rsid w:val="003E1052"/>
    <w:rsid w:val="003E1D4F"/>
    <w:rsid w:val="003E2B1C"/>
    <w:rsid w:val="003E7AE3"/>
    <w:rsid w:val="003F02F0"/>
    <w:rsid w:val="003F3899"/>
    <w:rsid w:val="003F4A40"/>
    <w:rsid w:val="003F6074"/>
    <w:rsid w:val="003F7E8F"/>
    <w:rsid w:val="00400C2B"/>
    <w:rsid w:val="0040240F"/>
    <w:rsid w:val="00402B53"/>
    <w:rsid w:val="00404167"/>
    <w:rsid w:val="004059B2"/>
    <w:rsid w:val="004064FE"/>
    <w:rsid w:val="00406835"/>
    <w:rsid w:val="00407BA1"/>
    <w:rsid w:val="00411CA2"/>
    <w:rsid w:val="00413ABA"/>
    <w:rsid w:val="00413B6D"/>
    <w:rsid w:val="00414E9A"/>
    <w:rsid w:val="00415FF1"/>
    <w:rsid w:val="0041603E"/>
    <w:rsid w:val="0042575D"/>
    <w:rsid w:val="00430826"/>
    <w:rsid w:val="00433832"/>
    <w:rsid w:val="00435174"/>
    <w:rsid w:val="00441211"/>
    <w:rsid w:val="004415BE"/>
    <w:rsid w:val="004430B6"/>
    <w:rsid w:val="004447E2"/>
    <w:rsid w:val="00445FBC"/>
    <w:rsid w:val="00450A5B"/>
    <w:rsid w:val="00450F16"/>
    <w:rsid w:val="004517A1"/>
    <w:rsid w:val="0045195C"/>
    <w:rsid w:val="00455239"/>
    <w:rsid w:val="00456215"/>
    <w:rsid w:val="00457045"/>
    <w:rsid w:val="004579BC"/>
    <w:rsid w:val="00457D17"/>
    <w:rsid w:val="0046018D"/>
    <w:rsid w:val="00462619"/>
    <w:rsid w:val="0046389E"/>
    <w:rsid w:val="004638D5"/>
    <w:rsid w:val="00466590"/>
    <w:rsid w:val="00466792"/>
    <w:rsid w:val="004676E6"/>
    <w:rsid w:val="00467F2E"/>
    <w:rsid w:val="00472587"/>
    <w:rsid w:val="00472DA0"/>
    <w:rsid w:val="00472FD4"/>
    <w:rsid w:val="00475D46"/>
    <w:rsid w:val="00477E99"/>
    <w:rsid w:val="00477F1C"/>
    <w:rsid w:val="00480118"/>
    <w:rsid w:val="004801E7"/>
    <w:rsid w:val="00480466"/>
    <w:rsid w:val="0048046D"/>
    <w:rsid w:val="00480B92"/>
    <w:rsid w:val="00482B75"/>
    <w:rsid w:val="00483050"/>
    <w:rsid w:val="00490F4D"/>
    <w:rsid w:val="0049516C"/>
    <w:rsid w:val="004A10EA"/>
    <w:rsid w:val="004A2090"/>
    <w:rsid w:val="004A6D8C"/>
    <w:rsid w:val="004B03BD"/>
    <w:rsid w:val="004B387E"/>
    <w:rsid w:val="004B7E23"/>
    <w:rsid w:val="004C03A9"/>
    <w:rsid w:val="004C1BBF"/>
    <w:rsid w:val="004C3443"/>
    <w:rsid w:val="004C3565"/>
    <w:rsid w:val="004C46C9"/>
    <w:rsid w:val="004C4A2A"/>
    <w:rsid w:val="004C7CE9"/>
    <w:rsid w:val="004C7F48"/>
    <w:rsid w:val="004D0C2C"/>
    <w:rsid w:val="004D1876"/>
    <w:rsid w:val="004D1F86"/>
    <w:rsid w:val="004D2602"/>
    <w:rsid w:val="004D3C6D"/>
    <w:rsid w:val="004D3F1D"/>
    <w:rsid w:val="004D4005"/>
    <w:rsid w:val="004D4117"/>
    <w:rsid w:val="004D4544"/>
    <w:rsid w:val="004D479B"/>
    <w:rsid w:val="004D5055"/>
    <w:rsid w:val="004D6517"/>
    <w:rsid w:val="004D65D7"/>
    <w:rsid w:val="004D68F2"/>
    <w:rsid w:val="004D69BD"/>
    <w:rsid w:val="004D736D"/>
    <w:rsid w:val="004D7852"/>
    <w:rsid w:val="004D7901"/>
    <w:rsid w:val="004E005B"/>
    <w:rsid w:val="004E04D0"/>
    <w:rsid w:val="004E1A7E"/>
    <w:rsid w:val="004E4A47"/>
    <w:rsid w:val="004E4AD0"/>
    <w:rsid w:val="004E5DC6"/>
    <w:rsid w:val="004E5DEA"/>
    <w:rsid w:val="004E7436"/>
    <w:rsid w:val="004F0373"/>
    <w:rsid w:val="004F0EC8"/>
    <w:rsid w:val="004F1EE5"/>
    <w:rsid w:val="004F20A8"/>
    <w:rsid w:val="004F421B"/>
    <w:rsid w:val="004F7BDF"/>
    <w:rsid w:val="00500C30"/>
    <w:rsid w:val="00501035"/>
    <w:rsid w:val="00501FC8"/>
    <w:rsid w:val="00501FCE"/>
    <w:rsid w:val="0050397E"/>
    <w:rsid w:val="00504FAC"/>
    <w:rsid w:val="0050641B"/>
    <w:rsid w:val="005072FB"/>
    <w:rsid w:val="00507E83"/>
    <w:rsid w:val="0051229C"/>
    <w:rsid w:val="00515D6D"/>
    <w:rsid w:val="005170DB"/>
    <w:rsid w:val="00517314"/>
    <w:rsid w:val="00521785"/>
    <w:rsid w:val="00521C0F"/>
    <w:rsid w:val="005240D9"/>
    <w:rsid w:val="005258E4"/>
    <w:rsid w:val="00525DB2"/>
    <w:rsid w:val="00526827"/>
    <w:rsid w:val="005279A8"/>
    <w:rsid w:val="005308BB"/>
    <w:rsid w:val="00530CC4"/>
    <w:rsid w:val="0053101D"/>
    <w:rsid w:val="005316CA"/>
    <w:rsid w:val="00535C72"/>
    <w:rsid w:val="00537593"/>
    <w:rsid w:val="00543713"/>
    <w:rsid w:val="0054486E"/>
    <w:rsid w:val="005514B9"/>
    <w:rsid w:val="00552739"/>
    <w:rsid w:val="00552E67"/>
    <w:rsid w:val="0055531F"/>
    <w:rsid w:val="00555CC7"/>
    <w:rsid w:val="00562163"/>
    <w:rsid w:val="00562294"/>
    <w:rsid w:val="00564226"/>
    <w:rsid w:val="00564F65"/>
    <w:rsid w:val="0056569A"/>
    <w:rsid w:val="0056670F"/>
    <w:rsid w:val="00566820"/>
    <w:rsid w:val="00570361"/>
    <w:rsid w:val="00570DA4"/>
    <w:rsid w:val="005715A7"/>
    <w:rsid w:val="0057406F"/>
    <w:rsid w:val="00574976"/>
    <w:rsid w:val="00574ED5"/>
    <w:rsid w:val="005750E8"/>
    <w:rsid w:val="005758DC"/>
    <w:rsid w:val="005760E2"/>
    <w:rsid w:val="005801C4"/>
    <w:rsid w:val="00581B85"/>
    <w:rsid w:val="00583E59"/>
    <w:rsid w:val="00583EB0"/>
    <w:rsid w:val="00584311"/>
    <w:rsid w:val="005860E0"/>
    <w:rsid w:val="005865D6"/>
    <w:rsid w:val="005869B4"/>
    <w:rsid w:val="00586F19"/>
    <w:rsid w:val="00590307"/>
    <w:rsid w:val="005904CB"/>
    <w:rsid w:val="005912A7"/>
    <w:rsid w:val="005915EB"/>
    <w:rsid w:val="00593650"/>
    <w:rsid w:val="005A106A"/>
    <w:rsid w:val="005A290B"/>
    <w:rsid w:val="005A2A07"/>
    <w:rsid w:val="005A4EA2"/>
    <w:rsid w:val="005A5AAC"/>
    <w:rsid w:val="005A5EE3"/>
    <w:rsid w:val="005A5FCA"/>
    <w:rsid w:val="005B0982"/>
    <w:rsid w:val="005B2D8A"/>
    <w:rsid w:val="005B6EED"/>
    <w:rsid w:val="005C0FC2"/>
    <w:rsid w:val="005C0FE6"/>
    <w:rsid w:val="005C47B9"/>
    <w:rsid w:val="005C5720"/>
    <w:rsid w:val="005C78E1"/>
    <w:rsid w:val="005C7B91"/>
    <w:rsid w:val="005C7D8D"/>
    <w:rsid w:val="005D0882"/>
    <w:rsid w:val="005D0F51"/>
    <w:rsid w:val="005D1400"/>
    <w:rsid w:val="005D141F"/>
    <w:rsid w:val="005D2425"/>
    <w:rsid w:val="005D7566"/>
    <w:rsid w:val="005E05DD"/>
    <w:rsid w:val="005E1A33"/>
    <w:rsid w:val="005E25E4"/>
    <w:rsid w:val="005E29CC"/>
    <w:rsid w:val="005E4EA9"/>
    <w:rsid w:val="005E5855"/>
    <w:rsid w:val="005E7075"/>
    <w:rsid w:val="005F0749"/>
    <w:rsid w:val="005F1299"/>
    <w:rsid w:val="005F2254"/>
    <w:rsid w:val="005F4202"/>
    <w:rsid w:val="005F50A1"/>
    <w:rsid w:val="005F59CB"/>
    <w:rsid w:val="005F5F3A"/>
    <w:rsid w:val="005F6322"/>
    <w:rsid w:val="005F718C"/>
    <w:rsid w:val="00600100"/>
    <w:rsid w:val="0060028A"/>
    <w:rsid w:val="0060102F"/>
    <w:rsid w:val="006011FC"/>
    <w:rsid w:val="006012DE"/>
    <w:rsid w:val="00601353"/>
    <w:rsid w:val="00602E5C"/>
    <w:rsid w:val="00604452"/>
    <w:rsid w:val="00611F28"/>
    <w:rsid w:val="0061357D"/>
    <w:rsid w:val="00613A7B"/>
    <w:rsid w:val="00613BBC"/>
    <w:rsid w:val="00614CB8"/>
    <w:rsid w:val="0061675A"/>
    <w:rsid w:val="00622333"/>
    <w:rsid w:val="00625540"/>
    <w:rsid w:val="006256C5"/>
    <w:rsid w:val="006259A2"/>
    <w:rsid w:val="00625D12"/>
    <w:rsid w:val="0062669C"/>
    <w:rsid w:val="00627B8F"/>
    <w:rsid w:val="0063324D"/>
    <w:rsid w:val="00633F4D"/>
    <w:rsid w:val="00634482"/>
    <w:rsid w:val="00634963"/>
    <w:rsid w:val="00636D29"/>
    <w:rsid w:val="0063718D"/>
    <w:rsid w:val="006371D5"/>
    <w:rsid w:val="00637C5A"/>
    <w:rsid w:val="00641E0C"/>
    <w:rsid w:val="0064202C"/>
    <w:rsid w:val="00642355"/>
    <w:rsid w:val="00643D62"/>
    <w:rsid w:val="006459F9"/>
    <w:rsid w:val="0064637F"/>
    <w:rsid w:val="00650F34"/>
    <w:rsid w:val="00651624"/>
    <w:rsid w:val="00651923"/>
    <w:rsid w:val="00652787"/>
    <w:rsid w:val="00652B40"/>
    <w:rsid w:val="00654BD8"/>
    <w:rsid w:val="00654C3B"/>
    <w:rsid w:val="00655265"/>
    <w:rsid w:val="006554D5"/>
    <w:rsid w:val="0065570B"/>
    <w:rsid w:val="00657A40"/>
    <w:rsid w:val="00657C8B"/>
    <w:rsid w:val="00661CA9"/>
    <w:rsid w:val="00663321"/>
    <w:rsid w:val="0066481B"/>
    <w:rsid w:val="00665FB5"/>
    <w:rsid w:val="006716A7"/>
    <w:rsid w:val="006730A7"/>
    <w:rsid w:val="00676F5E"/>
    <w:rsid w:val="00677750"/>
    <w:rsid w:val="0068048C"/>
    <w:rsid w:val="00681A3C"/>
    <w:rsid w:val="00682EE1"/>
    <w:rsid w:val="00683893"/>
    <w:rsid w:val="0068506B"/>
    <w:rsid w:val="006852DC"/>
    <w:rsid w:val="006855B0"/>
    <w:rsid w:val="006903C1"/>
    <w:rsid w:val="006917B3"/>
    <w:rsid w:val="00693B6A"/>
    <w:rsid w:val="00696A8F"/>
    <w:rsid w:val="00696F9A"/>
    <w:rsid w:val="00697030"/>
    <w:rsid w:val="006971F1"/>
    <w:rsid w:val="006A08D8"/>
    <w:rsid w:val="006A173A"/>
    <w:rsid w:val="006A245C"/>
    <w:rsid w:val="006A3712"/>
    <w:rsid w:val="006A3C49"/>
    <w:rsid w:val="006B27F0"/>
    <w:rsid w:val="006B57C4"/>
    <w:rsid w:val="006B60B5"/>
    <w:rsid w:val="006B7963"/>
    <w:rsid w:val="006B7A84"/>
    <w:rsid w:val="006C2EAA"/>
    <w:rsid w:val="006C3563"/>
    <w:rsid w:val="006C38A7"/>
    <w:rsid w:val="006C48A0"/>
    <w:rsid w:val="006C59A0"/>
    <w:rsid w:val="006C6DBF"/>
    <w:rsid w:val="006C7272"/>
    <w:rsid w:val="006C72F7"/>
    <w:rsid w:val="006D0E2D"/>
    <w:rsid w:val="006D158D"/>
    <w:rsid w:val="006D18C9"/>
    <w:rsid w:val="006D35A4"/>
    <w:rsid w:val="006D5771"/>
    <w:rsid w:val="006E1548"/>
    <w:rsid w:val="006E194A"/>
    <w:rsid w:val="006E2133"/>
    <w:rsid w:val="006E2476"/>
    <w:rsid w:val="006E257C"/>
    <w:rsid w:val="006E61DF"/>
    <w:rsid w:val="006E6F09"/>
    <w:rsid w:val="006E78EA"/>
    <w:rsid w:val="006F2693"/>
    <w:rsid w:val="006F26F6"/>
    <w:rsid w:val="006F2FF9"/>
    <w:rsid w:val="006F33F0"/>
    <w:rsid w:val="006F3419"/>
    <w:rsid w:val="006F368B"/>
    <w:rsid w:val="006F3E8A"/>
    <w:rsid w:val="006F55D0"/>
    <w:rsid w:val="006F6872"/>
    <w:rsid w:val="006F710B"/>
    <w:rsid w:val="006F74D3"/>
    <w:rsid w:val="0070076A"/>
    <w:rsid w:val="00702259"/>
    <w:rsid w:val="007024CE"/>
    <w:rsid w:val="00702FCD"/>
    <w:rsid w:val="00704953"/>
    <w:rsid w:val="00705647"/>
    <w:rsid w:val="0071134C"/>
    <w:rsid w:val="00713667"/>
    <w:rsid w:val="00714020"/>
    <w:rsid w:val="0071448E"/>
    <w:rsid w:val="00715C5B"/>
    <w:rsid w:val="007164C2"/>
    <w:rsid w:val="00717977"/>
    <w:rsid w:val="00720F18"/>
    <w:rsid w:val="00723262"/>
    <w:rsid w:val="007255E6"/>
    <w:rsid w:val="00727381"/>
    <w:rsid w:val="007311A9"/>
    <w:rsid w:val="00731434"/>
    <w:rsid w:val="007334B8"/>
    <w:rsid w:val="0073353C"/>
    <w:rsid w:val="007344CE"/>
    <w:rsid w:val="00734A1C"/>
    <w:rsid w:val="00737102"/>
    <w:rsid w:val="00737490"/>
    <w:rsid w:val="007400E7"/>
    <w:rsid w:val="00741D4E"/>
    <w:rsid w:val="00742448"/>
    <w:rsid w:val="00742D23"/>
    <w:rsid w:val="00742ED8"/>
    <w:rsid w:val="00743535"/>
    <w:rsid w:val="00744366"/>
    <w:rsid w:val="00744485"/>
    <w:rsid w:val="00745ACB"/>
    <w:rsid w:val="00745DF3"/>
    <w:rsid w:val="00745E8D"/>
    <w:rsid w:val="00747C19"/>
    <w:rsid w:val="00750BF3"/>
    <w:rsid w:val="00751954"/>
    <w:rsid w:val="00752215"/>
    <w:rsid w:val="00754B5D"/>
    <w:rsid w:val="007554E0"/>
    <w:rsid w:val="00755A38"/>
    <w:rsid w:val="00757644"/>
    <w:rsid w:val="007677F8"/>
    <w:rsid w:val="00767B5D"/>
    <w:rsid w:val="0077051F"/>
    <w:rsid w:val="00771372"/>
    <w:rsid w:val="007714A7"/>
    <w:rsid w:val="00771D07"/>
    <w:rsid w:val="0077277B"/>
    <w:rsid w:val="00774139"/>
    <w:rsid w:val="00774F5A"/>
    <w:rsid w:val="00776B13"/>
    <w:rsid w:val="00777A15"/>
    <w:rsid w:val="00777E92"/>
    <w:rsid w:val="007812DC"/>
    <w:rsid w:val="00781846"/>
    <w:rsid w:val="0078283E"/>
    <w:rsid w:val="00783C15"/>
    <w:rsid w:val="00786A58"/>
    <w:rsid w:val="00787F85"/>
    <w:rsid w:val="00790D64"/>
    <w:rsid w:val="0079175F"/>
    <w:rsid w:val="00792764"/>
    <w:rsid w:val="00794B9C"/>
    <w:rsid w:val="00796357"/>
    <w:rsid w:val="00797A38"/>
    <w:rsid w:val="007A1E27"/>
    <w:rsid w:val="007A305A"/>
    <w:rsid w:val="007A58F1"/>
    <w:rsid w:val="007A5AF6"/>
    <w:rsid w:val="007A6FFE"/>
    <w:rsid w:val="007B07C0"/>
    <w:rsid w:val="007B0A34"/>
    <w:rsid w:val="007B1C98"/>
    <w:rsid w:val="007B2648"/>
    <w:rsid w:val="007B2986"/>
    <w:rsid w:val="007B3ADF"/>
    <w:rsid w:val="007B3BAF"/>
    <w:rsid w:val="007B4CF7"/>
    <w:rsid w:val="007B55D1"/>
    <w:rsid w:val="007B5AC8"/>
    <w:rsid w:val="007B629B"/>
    <w:rsid w:val="007C1372"/>
    <w:rsid w:val="007C4354"/>
    <w:rsid w:val="007C556A"/>
    <w:rsid w:val="007C6377"/>
    <w:rsid w:val="007C6FC4"/>
    <w:rsid w:val="007C741C"/>
    <w:rsid w:val="007D07CE"/>
    <w:rsid w:val="007D300D"/>
    <w:rsid w:val="007D3049"/>
    <w:rsid w:val="007D311A"/>
    <w:rsid w:val="007D5E35"/>
    <w:rsid w:val="007D65B3"/>
    <w:rsid w:val="007D71DE"/>
    <w:rsid w:val="007E1124"/>
    <w:rsid w:val="007E2503"/>
    <w:rsid w:val="007E32BC"/>
    <w:rsid w:val="007E4FDF"/>
    <w:rsid w:val="007E50FE"/>
    <w:rsid w:val="007E5E54"/>
    <w:rsid w:val="007E678F"/>
    <w:rsid w:val="007E6A9D"/>
    <w:rsid w:val="007F115B"/>
    <w:rsid w:val="007F3166"/>
    <w:rsid w:val="007F40DA"/>
    <w:rsid w:val="007F545B"/>
    <w:rsid w:val="007F5B62"/>
    <w:rsid w:val="007F5E7A"/>
    <w:rsid w:val="007F7006"/>
    <w:rsid w:val="007F7804"/>
    <w:rsid w:val="007F7BE1"/>
    <w:rsid w:val="0080065F"/>
    <w:rsid w:val="008023BE"/>
    <w:rsid w:val="00803E51"/>
    <w:rsid w:val="0081080B"/>
    <w:rsid w:val="00810BAB"/>
    <w:rsid w:val="00811A19"/>
    <w:rsid w:val="0081244A"/>
    <w:rsid w:val="00812B9A"/>
    <w:rsid w:val="00813197"/>
    <w:rsid w:val="00814288"/>
    <w:rsid w:val="00815006"/>
    <w:rsid w:val="008165F5"/>
    <w:rsid w:val="00816AE3"/>
    <w:rsid w:val="00816C3D"/>
    <w:rsid w:val="00816CAB"/>
    <w:rsid w:val="00820E49"/>
    <w:rsid w:val="00822002"/>
    <w:rsid w:val="008238A0"/>
    <w:rsid w:val="00824C34"/>
    <w:rsid w:val="008318BF"/>
    <w:rsid w:val="00831CE6"/>
    <w:rsid w:val="00831FC6"/>
    <w:rsid w:val="00833CE3"/>
    <w:rsid w:val="00835ED2"/>
    <w:rsid w:val="00836A1E"/>
    <w:rsid w:val="00836AA6"/>
    <w:rsid w:val="00840128"/>
    <w:rsid w:val="00840CF0"/>
    <w:rsid w:val="008414BC"/>
    <w:rsid w:val="00841A23"/>
    <w:rsid w:val="00842178"/>
    <w:rsid w:val="008422B1"/>
    <w:rsid w:val="00844D28"/>
    <w:rsid w:val="00846D3C"/>
    <w:rsid w:val="00847866"/>
    <w:rsid w:val="00852904"/>
    <w:rsid w:val="00852CCA"/>
    <w:rsid w:val="00854374"/>
    <w:rsid w:val="00855E8E"/>
    <w:rsid w:val="0085617D"/>
    <w:rsid w:val="00856A8B"/>
    <w:rsid w:val="00860BB5"/>
    <w:rsid w:val="008613CA"/>
    <w:rsid w:val="00862FF5"/>
    <w:rsid w:val="00865414"/>
    <w:rsid w:val="00865995"/>
    <w:rsid w:val="00866883"/>
    <w:rsid w:val="00867A96"/>
    <w:rsid w:val="00871CF6"/>
    <w:rsid w:val="00871D6B"/>
    <w:rsid w:val="008722BF"/>
    <w:rsid w:val="008723E2"/>
    <w:rsid w:val="0087345A"/>
    <w:rsid w:val="008759DD"/>
    <w:rsid w:val="00875B84"/>
    <w:rsid w:val="00882D8C"/>
    <w:rsid w:val="008832EC"/>
    <w:rsid w:val="00886233"/>
    <w:rsid w:val="008862B7"/>
    <w:rsid w:val="00890AD1"/>
    <w:rsid w:val="00890C2D"/>
    <w:rsid w:val="0089198E"/>
    <w:rsid w:val="00891A23"/>
    <w:rsid w:val="00891C7A"/>
    <w:rsid w:val="00893092"/>
    <w:rsid w:val="008932EC"/>
    <w:rsid w:val="0089343E"/>
    <w:rsid w:val="008936F1"/>
    <w:rsid w:val="00893C72"/>
    <w:rsid w:val="00894D79"/>
    <w:rsid w:val="008A07F7"/>
    <w:rsid w:val="008A40F7"/>
    <w:rsid w:val="008A4CFA"/>
    <w:rsid w:val="008B131C"/>
    <w:rsid w:val="008B2011"/>
    <w:rsid w:val="008B2270"/>
    <w:rsid w:val="008B28D3"/>
    <w:rsid w:val="008B2BA5"/>
    <w:rsid w:val="008C0723"/>
    <w:rsid w:val="008C1C2A"/>
    <w:rsid w:val="008C3443"/>
    <w:rsid w:val="008C3472"/>
    <w:rsid w:val="008C7798"/>
    <w:rsid w:val="008D1F91"/>
    <w:rsid w:val="008D22A7"/>
    <w:rsid w:val="008D4EA6"/>
    <w:rsid w:val="008D6656"/>
    <w:rsid w:val="008E0C8E"/>
    <w:rsid w:val="008E5FB5"/>
    <w:rsid w:val="008E6431"/>
    <w:rsid w:val="008E72E0"/>
    <w:rsid w:val="008F021D"/>
    <w:rsid w:val="008F1BE7"/>
    <w:rsid w:val="008F2D97"/>
    <w:rsid w:val="008F3976"/>
    <w:rsid w:val="008F6314"/>
    <w:rsid w:val="008F7744"/>
    <w:rsid w:val="008F7ADB"/>
    <w:rsid w:val="009007EF"/>
    <w:rsid w:val="0090118E"/>
    <w:rsid w:val="00901626"/>
    <w:rsid w:val="00901EE8"/>
    <w:rsid w:val="00902F0B"/>
    <w:rsid w:val="00904956"/>
    <w:rsid w:val="00905719"/>
    <w:rsid w:val="00907D64"/>
    <w:rsid w:val="00910D77"/>
    <w:rsid w:val="00910F9D"/>
    <w:rsid w:val="00911190"/>
    <w:rsid w:val="00913F62"/>
    <w:rsid w:val="009151C8"/>
    <w:rsid w:val="0092020A"/>
    <w:rsid w:val="0092062B"/>
    <w:rsid w:val="00922061"/>
    <w:rsid w:val="00923FEA"/>
    <w:rsid w:val="00924128"/>
    <w:rsid w:val="00926CAA"/>
    <w:rsid w:val="009271E3"/>
    <w:rsid w:val="00927A52"/>
    <w:rsid w:val="00927C59"/>
    <w:rsid w:val="00930560"/>
    <w:rsid w:val="009308B5"/>
    <w:rsid w:val="0093151D"/>
    <w:rsid w:val="00931DAC"/>
    <w:rsid w:val="009342FE"/>
    <w:rsid w:val="00934CFE"/>
    <w:rsid w:val="00935951"/>
    <w:rsid w:val="00937275"/>
    <w:rsid w:val="009427F7"/>
    <w:rsid w:val="009434BD"/>
    <w:rsid w:val="009435FE"/>
    <w:rsid w:val="00944EEC"/>
    <w:rsid w:val="009461DA"/>
    <w:rsid w:val="009462C3"/>
    <w:rsid w:val="00946B80"/>
    <w:rsid w:val="00947288"/>
    <w:rsid w:val="009513B6"/>
    <w:rsid w:val="00952A42"/>
    <w:rsid w:val="00953773"/>
    <w:rsid w:val="00953B6C"/>
    <w:rsid w:val="00956583"/>
    <w:rsid w:val="00960A5E"/>
    <w:rsid w:val="009630F6"/>
    <w:rsid w:val="00964A58"/>
    <w:rsid w:val="00965348"/>
    <w:rsid w:val="0096713F"/>
    <w:rsid w:val="009704B8"/>
    <w:rsid w:val="00970647"/>
    <w:rsid w:val="00971B67"/>
    <w:rsid w:val="00975170"/>
    <w:rsid w:val="009753D7"/>
    <w:rsid w:val="0097719A"/>
    <w:rsid w:val="009777C7"/>
    <w:rsid w:val="00983896"/>
    <w:rsid w:val="00983B2A"/>
    <w:rsid w:val="009847C3"/>
    <w:rsid w:val="00990656"/>
    <w:rsid w:val="009924C8"/>
    <w:rsid w:val="009926A2"/>
    <w:rsid w:val="0099416B"/>
    <w:rsid w:val="009953F2"/>
    <w:rsid w:val="00995A19"/>
    <w:rsid w:val="00996EA8"/>
    <w:rsid w:val="009A13BE"/>
    <w:rsid w:val="009A18D1"/>
    <w:rsid w:val="009A1ACF"/>
    <w:rsid w:val="009A23C0"/>
    <w:rsid w:val="009A30C2"/>
    <w:rsid w:val="009A37B1"/>
    <w:rsid w:val="009A3C75"/>
    <w:rsid w:val="009A4719"/>
    <w:rsid w:val="009A52B5"/>
    <w:rsid w:val="009A7D22"/>
    <w:rsid w:val="009A7D61"/>
    <w:rsid w:val="009B12C9"/>
    <w:rsid w:val="009B208F"/>
    <w:rsid w:val="009B2835"/>
    <w:rsid w:val="009B34B5"/>
    <w:rsid w:val="009B4918"/>
    <w:rsid w:val="009B4A04"/>
    <w:rsid w:val="009B65C4"/>
    <w:rsid w:val="009B6644"/>
    <w:rsid w:val="009B6DB5"/>
    <w:rsid w:val="009B7279"/>
    <w:rsid w:val="009B74EB"/>
    <w:rsid w:val="009B75A0"/>
    <w:rsid w:val="009C2C85"/>
    <w:rsid w:val="009C36FC"/>
    <w:rsid w:val="009C3AA2"/>
    <w:rsid w:val="009C3E8F"/>
    <w:rsid w:val="009C587B"/>
    <w:rsid w:val="009C636E"/>
    <w:rsid w:val="009C666D"/>
    <w:rsid w:val="009C7216"/>
    <w:rsid w:val="009C7755"/>
    <w:rsid w:val="009D3CF3"/>
    <w:rsid w:val="009D7248"/>
    <w:rsid w:val="009E1562"/>
    <w:rsid w:val="009E2B56"/>
    <w:rsid w:val="009E3888"/>
    <w:rsid w:val="009E3E77"/>
    <w:rsid w:val="009E707A"/>
    <w:rsid w:val="009E7170"/>
    <w:rsid w:val="009F010D"/>
    <w:rsid w:val="009F0608"/>
    <w:rsid w:val="009F0D7A"/>
    <w:rsid w:val="009F2F92"/>
    <w:rsid w:val="009F43AB"/>
    <w:rsid w:val="009F5331"/>
    <w:rsid w:val="009F643C"/>
    <w:rsid w:val="00A043AC"/>
    <w:rsid w:val="00A04827"/>
    <w:rsid w:val="00A0645A"/>
    <w:rsid w:val="00A0646F"/>
    <w:rsid w:val="00A0747D"/>
    <w:rsid w:val="00A11152"/>
    <w:rsid w:val="00A13BED"/>
    <w:rsid w:val="00A14373"/>
    <w:rsid w:val="00A1744D"/>
    <w:rsid w:val="00A17DC2"/>
    <w:rsid w:val="00A17DFD"/>
    <w:rsid w:val="00A206A5"/>
    <w:rsid w:val="00A2177B"/>
    <w:rsid w:val="00A22C3F"/>
    <w:rsid w:val="00A23D49"/>
    <w:rsid w:val="00A2593B"/>
    <w:rsid w:val="00A2647E"/>
    <w:rsid w:val="00A30576"/>
    <w:rsid w:val="00A334BE"/>
    <w:rsid w:val="00A3510B"/>
    <w:rsid w:val="00A35A18"/>
    <w:rsid w:val="00A415E4"/>
    <w:rsid w:val="00A416DA"/>
    <w:rsid w:val="00A4370A"/>
    <w:rsid w:val="00A43E83"/>
    <w:rsid w:val="00A43EC2"/>
    <w:rsid w:val="00A43F3B"/>
    <w:rsid w:val="00A46887"/>
    <w:rsid w:val="00A474E8"/>
    <w:rsid w:val="00A50DDF"/>
    <w:rsid w:val="00A513BF"/>
    <w:rsid w:val="00A51C8A"/>
    <w:rsid w:val="00A53003"/>
    <w:rsid w:val="00A53F54"/>
    <w:rsid w:val="00A55E94"/>
    <w:rsid w:val="00A6124B"/>
    <w:rsid w:val="00A61BAD"/>
    <w:rsid w:val="00A63710"/>
    <w:rsid w:val="00A64236"/>
    <w:rsid w:val="00A64919"/>
    <w:rsid w:val="00A66716"/>
    <w:rsid w:val="00A66C86"/>
    <w:rsid w:val="00A67768"/>
    <w:rsid w:val="00A679EB"/>
    <w:rsid w:val="00A70D7A"/>
    <w:rsid w:val="00A721C7"/>
    <w:rsid w:val="00A74648"/>
    <w:rsid w:val="00A74C30"/>
    <w:rsid w:val="00A751B7"/>
    <w:rsid w:val="00A756BE"/>
    <w:rsid w:val="00A76EA0"/>
    <w:rsid w:val="00A77339"/>
    <w:rsid w:val="00A80DBC"/>
    <w:rsid w:val="00A81AB1"/>
    <w:rsid w:val="00A84423"/>
    <w:rsid w:val="00A8685F"/>
    <w:rsid w:val="00A86D4C"/>
    <w:rsid w:val="00A8775F"/>
    <w:rsid w:val="00A9237E"/>
    <w:rsid w:val="00A93487"/>
    <w:rsid w:val="00A9440A"/>
    <w:rsid w:val="00A94AAA"/>
    <w:rsid w:val="00A953E0"/>
    <w:rsid w:val="00A959B0"/>
    <w:rsid w:val="00A959E4"/>
    <w:rsid w:val="00A95BCC"/>
    <w:rsid w:val="00A95C6F"/>
    <w:rsid w:val="00A95D47"/>
    <w:rsid w:val="00A9633E"/>
    <w:rsid w:val="00A97135"/>
    <w:rsid w:val="00A97855"/>
    <w:rsid w:val="00AA12AA"/>
    <w:rsid w:val="00AA3089"/>
    <w:rsid w:val="00AA48D2"/>
    <w:rsid w:val="00AA4F1D"/>
    <w:rsid w:val="00AB7254"/>
    <w:rsid w:val="00AC0354"/>
    <w:rsid w:val="00AC0595"/>
    <w:rsid w:val="00AC18AD"/>
    <w:rsid w:val="00AC35E4"/>
    <w:rsid w:val="00AC36FB"/>
    <w:rsid w:val="00AC6B50"/>
    <w:rsid w:val="00AC6CFC"/>
    <w:rsid w:val="00AD02BC"/>
    <w:rsid w:val="00AD10AF"/>
    <w:rsid w:val="00AD22C0"/>
    <w:rsid w:val="00AE0029"/>
    <w:rsid w:val="00AE0563"/>
    <w:rsid w:val="00AE1042"/>
    <w:rsid w:val="00AE1149"/>
    <w:rsid w:val="00AE1C21"/>
    <w:rsid w:val="00AF067D"/>
    <w:rsid w:val="00AF0A6E"/>
    <w:rsid w:val="00AF188E"/>
    <w:rsid w:val="00AF1B1E"/>
    <w:rsid w:val="00AF22F7"/>
    <w:rsid w:val="00AF244F"/>
    <w:rsid w:val="00AF2C37"/>
    <w:rsid w:val="00AF35C0"/>
    <w:rsid w:val="00AF3A29"/>
    <w:rsid w:val="00AF3C65"/>
    <w:rsid w:val="00AF4150"/>
    <w:rsid w:val="00AF486F"/>
    <w:rsid w:val="00AF68AD"/>
    <w:rsid w:val="00AF7461"/>
    <w:rsid w:val="00AF7EA4"/>
    <w:rsid w:val="00B0112E"/>
    <w:rsid w:val="00B01CAE"/>
    <w:rsid w:val="00B02D19"/>
    <w:rsid w:val="00B03D5B"/>
    <w:rsid w:val="00B051E3"/>
    <w:rsid w:val="00B064C3"/>
    <w:rsid w:val="00B06502"/>
    <w:rsid w:val="00B0687D"/>
    <w:rsid w:val="00B10352"/>
    <w:rsid w:val="00B10BEF"/>
    <w:rsid w:val="00B15C48"/>
    <w:rsid w:val="00B15D0A"/>
    <w:rsid w:val="00B1790E"/>
    <w:rsid w:val="00B21EF2"/>
    <w:rsid w:val="00B22B2A"/>
    <w:rsid w:val="00B234A8"/>
    <w:rsid w:val="00B24C80"/>
    <w:rsid w:val="00B25D6B"/>
    <w:rsid w:val="00B26203"/>
    <w:rsid w:val="00B309B2"/>
    <w:rsid w:val="00B31762"/>
    <w:rsid w:val="00B32A73"/>
    <w:rsid w:val="00B34F05"/>
    <w:rsid w:val="00B36432"/>
    <w:rsid w:val="00B40E2F"/>
    <w:rsid w:val="00B41022"/>
    <w:rsid w:val="00B42C9B"/>
    <w:rsid w:val="00B44021"/>
    <w:rsid w:val="00B44A93"/>
    <w:rsid w:val="00B44C60"/>
    <w:rsid w:val="00B46D91"/>
    <w:rsid w:val="00B478E1"/>
    <w:rsid w:val="00B519E1"/>
    <w:rsid w:val="00B5786D"/>
    <w:rsid w:val="00B604DD"/>
    <w:rsid w:val="00B608F2"/>
    <w:rsid w:val="00B61ED5"/>
    <w:rsid w:val="00B623B7"/>
    <w:rsid w:val="00B64339"/>
    <w:rsid w:val="00B653D8"/>
    <w:rsid w:val="00B66B7E"/>
    <w:rsid w:val="00B678DE"/>
    <w:rsid w:val="00B7384D"/>
    <w:rsid w:val="00B741D1"/>
    <w:rsid w:val="00B7535F"/>
    <w:rsid w:val="00B757CA"/>
    <w:rsid w:val="00B75985"/>
    <w:rsid w:val="00B76075"/>
    <w:rsid w:val="00B765C5"/>
    <w:rsid w:val="00B76C5D"/>
    <w:rsid w:val="00B76F1D"/>
    <w:rsid w:val="00B7723D"/>
    <w:rsid w:val="00B834FB"/>
    <w:rsid w:val="00B84CCE"/>
    <w:rsid w:val="00B86926"/>
    <w:rsid w:val="00B9060F"/>
    <w:rsid w:val="00B91380"/>
    <w:rsid w:val="00B91D65"/>
    <w:rsid w:val="00B96480"/>
    <w:rsid w:val="00BA0500"/>
    <w:rsid w:val="00BA27DE"/>
    <w:rsid w:val="00BA424C"/>
    <w:rsid w:val="00BA4DBE"/>
    <w:rsid w:val="00BA62AF"/>
    <w:rsid w:val="00BA63CD"/>
    <w:rsid w:val="00BB0185"/>
    <w:rsid w:val="00BB0F6D"/>
    <w:rsid w:val="00BB35FC"/>
    <w:rsid w:val="00BB3E2B"/>
    <w:rsid w:val="00BB6DB8"/>
    <w:rsid w:val="00BC35F9"/>
    <w:rsid w:val="00BC364F"/>
    <w:rsid w:val="00BC3FC6"/>
    <w:rsid w:val="00BC40D2"/>
    <w:rsid w:val="00BD1433"/>
    <w:rsid w:val="00BD1736"/>
    <w:rsid w:val="00BD1E33"/>
    <w:rsid w:val="00BD3D07"/>
    <w:rsid w:val="00BD51F6"/>
    <w:rsid w:val="00BD798D"/>
    <w:rsid w:val="00BE00A8"/>
    <w:rsid w:val="00BE1691"/>
    <w:rsid w:val="00BE3152"/>
    <w:rsid w:val="00BE3FBB"/>
    <w:rsid w:val="00BE6A23"/>
    <w:rsid w:val="00BE6F78"/>
    <w:rsid w:val="00BF053A"/>
    <w:rsid w:val="00BF05D8"/>
    <w:rsid w:val="00BF263F"/>
    <w:rsid w:val="00BF592B"/>
    <w:rsid w:val="00BF5BBE"/>
    <w:rsid w:val="00BF5E68"/>
    <w:rsid w:val="00BF62E3"/>
    <w:rsid w:val="00C00822"/>
    <w:rsid w:val="00C00E26"/>
    <w:rsid w:val="00C011B2"/>
    <w:rsid w:val="00C02EC5"/>
    <w:rsid w:val="00C0491D"/>
    <w:rsid w:val="00C04A19"/>
    <w:rsid w:val="00C06580"/>
    <w:rsid w:val="00C06714"/>
    <w:rsid w:val="00C073BD"/>
    <w:rsid w:val="00C10CE3"/>
    <w:rsid w:val="00C10EEA"/>
    <w:rsid w:val="00C11238"/>
    <w:rsid w:val="00C118E6"/>
    <w:rsid w:val="00C11B81"/>
    <w:rsid w:val="00C1300B"/>
    <w:rsid w:val="00C13863"/>
    <w:rsid w:val="00C1605F"/>
    <w:rsid w:val="00C16244"/>
    <w:rsid w:val="00C171B7"/>
    <w:rsid w:val="00C201A5"/>
    <w:rsid w:val="00C21A89"/>
    <w:rsid w:val="00C23060"/>
    <w:rsid w:val="00C23291"/>
    <w:rsid w:val="00C23602"/>
    <w:rsid w:val="00C23D62"/>
    <w:rsid w:val="00C23E2E"/>
    <w:rsid w:val="00C24E8F"/>
    <w:rsid w:val="00C25006"/>
    <w:rsid w:val="00C274BF"/>
    <w:rsid w:val="00C278FB"/>
    <w:rsid w:val="00C27C05"/>
    <w:rsid w:val="00C32931"/>
    <w:rsid w:val="00C3395B"/>
    <w:rsid w:val="00C339C7"/>
    <w:rsid w:val="00C359EB"/>
    <w:rsid w:val="00C37AB2"/>
    <w:rsid w:val="00C422D3"/>
    <w:rsid w:val="00C42646"/>
    <w:rsid w:val="00C44668"/>
    <w:rsid w:val="00C47C43"/>
    <w:rsid w:val="00C53B8F"/>
    <w:rsid w:val="00C53E89"/>
    <w:rsid w:val="00C56BC9"/>
    <w:rsid w:val="00C5762B"/>
    <w:rsid w:val="00C5766E"/>
    <w:rsid w:val="00C6065C"/>
    <w:rsid w:val="00C610DB"/>
    <w:rsid w:val="00C613AA"/>
    <w:rsid w:val="00C613FC"/>
    <w:rsid w:val="00C639E8"/>
    <w:rsid w:val="00C64848"/>
    <w:rsid w:val="00C64944"/>
    <w:rsid w:val="00C65F13"/>
    <w:rsid w:val="00C6665A"/>
    <w:rsid w:val="00C669BB"/>
    <w:rsid w:val="00C70C00"/>
    <w:rsid w:val="00C70C79"/>
    <w:rsid w:val="00C70FD4"/>
    <w:rsid w:val="00C7215F"/>
    <w:rsid w:val="00C728D9"/>
    <w:rsid w:val="00C755D9"/>
    <w:rsid w:val="00C761A7"/>
    <w:rsid w:val="00C76872"/>
    <w:rsid w:val="00C84391"/>
    <w:rsid w:val="00C84AC7"/>
    <w:rsid w:val="00C86FB4"/>
    <w:rsid w:val="00C90503"/>
    <w:rsid w:val="00C909A0"/>
    <w:rsid w:val="00C912D6"/>
    <w:rsid w:val="00C9173C"/>
    <w:rsid w:val="00C937E4"/>
    <w:rsid w:val="00C979BB"/>
    <w:rsid w:val="00CA0617"/>
    <w:rsid w:val="00CA0890"/>
    <w:rsid w:val="00CA0C27"/>
    <w:rsid w:val="00CA1934"/>
    <w:rsid w:val="00CA1B5D"/>
    <w:rsid w:val="00CA34F5"/>
    <w:rsid w:val="00CA6BF7"/>
    <w:rsid w:val="00CA70F9"/>
    <w:rsid w:val="00CA72D1"/>
    <w:rsid w:val="00CA7B2B"/>
    <w:rsid w:val="00CB1EF3"/>
    <w:rsid w:val="00CB4738"/>
    <w:rsid w:val="00CB4AC8"/>
    <w:rsid w:val="00CB7D30"/>
    <w:rsid w:val="00CC04A5"/>
    <w:rsid w:val="00CC09A6"/>
    <w:rsid w:val="00CC1BA6"/>
    <w:rsid w:val="00CC4AB6"/>
    <w:rsid w:val="00CC5903"/>
    <w:rsid w:val="00CC6DFC"/>
    <w:rsid w:val="00CC76C0"/>
    <w:rsid w:val="00CC7F09"/>
    <w:rsid w:val="00CD0ACC"/>
    <w:rsid w:val="00CD258E"/>
    <w:rsid w:val="00CD4891"/>
    <w:rsid w:val="00CD4B89"/>
    <w:rsid w:val="00CD5FD4"/>
    <w:rsid w:val="00CD66C0"/>
    <w:rsid w:val="00CD73C8"/>
    <w:rsid w:val="00CD745C"/>
    <w:rsid w:val="00CD77C4"/>
    <w:rsid w:val="00CD7DAD"/>
    <w:rsid w:val="00CE0F33"/>
    <w:rsid w:val="00CE1235"/>
    <w:rsid w:val="00CE1A69"/>
    <w:rsid w:val="00CE22C6"/>
    <w:rsid w:val="00CE39C8"/>
    <w:rsid w:val="00CE3D50"/>
    <w:rsid w:val="00CE6932"/>
    <w:rsid w:val="00CF085D"/>
    <w:rsid w:val="00CF2664"/>
    <w:rsid w:val="00CF313F"/>
    <w:rsid w:val="00CF3889"/>
    <w:rsid w:val="00CF448B"/>
    <w:rsid w:val="00CF4952"/>
    <w:rsid w:val="00CF4D2B"/>
    <w:rsid w:val="00CF71C2"/>
    <w:rsid w:val="00CF7B90"/>
    <w:rsid w:val="00D019BC"/>
    <w:rsid w:val="00D02C7A"/>
    <w:rsid w:val="00D02CF8"/>
    <w:rsid w:val="00D02DCF"/>
    <w:rsid w:val="00D045AE"/>
    <w:rsid w:val="00D049BD"/>
    <w:rsid w:val="00D149EF"/>
    <w:rsid w:val="00D1577F"/>
    <w:rsid w:val="00D164B3"/>
    <w:rsid w:val="00D17090"/>
    <w:rsid w:val="00D17A63"/>
    <w:rsid w:val="00D2018E"/>
    <w:rsid w:val="00D220D3"/>
    <w:rsid w:val="00D25EFF"/>
    <w:rsid w:val="00D2750B"/>
    <w:rsid w:val="00D30E56"/>
    <w:rsid w:val="00D31800"/>
    <w:rsid w:val="00D33159"/>
    <w:rsid w:val="00D333A7"/>
    <w:rsid w:val="00D33A37"/>
    <w:rsid w:val="00D340E1"/>
    <w:rsid w:val="00D359CE"/>
    <w:rsid w:val="00D35C75"/>
    <w:rsid w:val="00D35E44"/>
    <w:rsid w:val="00D41427"/>
    <w:rsid w:val="00D418F4"/>
    <w:rsid w:val="00D424BD"/>
    <w:rsid w:val="00D443AC"/>
    <w:rsid w:val="00D446A3"/>
    <w:rsid w:val="00D450B5"/>
    <w:rsid w:val="00D46177"/>
    <w:rsid w:val="00D47B46"/>
    <w:rsid w:val="00D55716"/>
    <w:rsid w:val="00D564A0"/>
    <w:rsid w:val="00D56986"/>
    <w:rsid w:val="00D56B1A"/>
    <w:rsid w:val="00D60BFA"/>
    <w:rsid w:val="00D62CA6"/>
    <w:rsid w:val="00D64F25"/>
    <w:rsid w:val="00D65AF5"/>
    <w:rsid w:val="00D65B39"/>
    <w:rsid w:val="00D65BA9"/>
    <w:rsid w:val="00D6661D"/>
    <w:rsid w:val="00D70524"/>
    <w:rsid w:val="00D708B9"/>
    <w:rsid w:val="00D70E2A"/>
    <w:rsid w:val="00D72216"/>
    <w:rsid w:val="00D72266"/>
    <w:rsid w:val="00D72663"/>
    <w:rsid w:val="00D72829"/>
    <w:rsid w:val="00D73133"/>
    <w:rsid w:val="00D74069"/>
    <w:rsid w:val="00D752C3"/>
    <w:rsid w:val="00D757CF"/>
    <w:rsid w:val="00D763AE"/>
    <w:rsid w:val="00D76C4C"/>
    <w:rsid w:val="00D80282"/>
    <w:rsid w:val="00D808A9"/>
    <w:rsid w:val="00D80A06"/>
    <w:rsid w:val="00D81236"/>
    <w:rsid w:val="00D828C9"/>
    <w:rsid w:val="00D82FD0"/>
    <w:rsid w:val="00D83D8F"/>
    <w:rsid w:val="00D85DE7"/>
    <w:rsid w:val="00D9170E"/>
    <w:rsid w:val="00D929CB"/>
    <w:rsid w:val="00D92F7D"/>
    <w:rsid w:val="00D951B5"/>
    <w:rsid w:val="00D95959"/>
    <w:rsid w:val="00D9599D"/>
    <w:rsid w:val="00DA1B02"/>
    <w:rsid w:val="00DA216D"/>
    <w:rsid w:val="00DA25BD"/>
    <w:rsid w:val="00DA2BF0"/>
    <w:rsid w:val="00DA3314"/>
    <w:rsid w:val="00DA66C2"/>
    <w:rsid w:val="00DA7BCB"/>
    <w:rsid w:val="00DB32B0"/>
    <w:rsid w:val="00DB49DE"/>
    <w:rsid w:val="00DB4CFF"/>
    <w:rsid w:val="00DB51FA"/>
    <w:rsid w:val="00DB5690"/>
    <w:rsid w:val="00DB5C60"/>
    <w:rsid w:val="00DB6CB9"/>
    <w:rsid w:val="00DB78E7"/>
    <w:rsid w:val="00DC0D97"/>
    <w:rsid w:val="00DC3192"/>
    <w:rsid w:val="00DC3B7C"/>
    <w:rsid w:val="00DC4041"/>
    <w:rsid w:val="00DC7EE1"/>
    <w:rsid w:val="00DD0006"/>
    <w:rsid w:val="00DD00B6"/>
    <w:rsid w:val="00DD0694"/>
    <w:rsid w:val="00DD172D"/>
    <w:rsid w:val="00DD5945"/>
    <w:rsid w:val="00DD5C43"/>
    <w:rsid w:val="00DD630C"/>
    <w:rsid w:val="00DD738E"/>
    <w:rsid w:val="00DD7816"/>
    <w:rsid w:val="00DD7AB5"/>
    <w:rsid w:val="00DD7BD4"/>
    <w:rsid w:val="00DE4444"/>
    <w:rsid w:val="00DE49E0"/>
    <w:rsid w:val="00DE613E"/>
    <w:rsid w:val="00DE70EC"/>
    <w:rsid w:val="00DE7B44"/>
    <w:rsid w:val="00DF161D"/>
    <w:rsid w:val="00DF184B"/>
    <w:rsid w:val="00DF22FC"/>
    <w:rsid w:val="00DF54F9"/>
    <w:rsid w:val="00DF6C9A"/>
    <w:rsid w:val="00DF7D22"/>
    <w:rsid w:val="00E00758"/>
    <w:rsid w:val="00E01154"/>
    <w:rsid w:val="00E01367"/>
    <w:rsid w:val="00E02785"/>
    <w:rsid w:val="00E02C36"/>
    <w:rsid w:val="00E0316D"/>
    <w:rsid w:val="00E03C23"/>
    <w:rsid w:val="00E04CAF"/>
    <w:rsid w:val="00E072D4"/>
    <w:rsid w:val="00E118FF"/>
    <w:rsid w:val="00E12BE4"/>
    <w:rsid w:val="00E13B51"/>
    <w:rsid w:val="00E15A60"/>
    <w:rsid w:val="00E20666"/>
    <w:rsid w:val="00E20904"/>
    <w:rsid w:val="00E21042"/>
    <w:rsid w:val="00E21C78"/>
    <w:rsid w:val="00E228E9"/>
    <w:rsid w:val="00E246F2"/>
    <w:rsid w:val="00E26F07"/>
    <w:rsid w:val="00E30E73"/>
    <w:rsid w:val="00E316AA"/>
    <w:rsid w:val="00E328FF"/>
    <w:rsid w:val="00E33A7B"/>
    <w:rsid w:val="00E36C55"/>
    <w:rsid w:val="00E3774C"/>
    <w:rsid w:val="00E41383"/>
    <w:rsid w:val="00E4194E"/>
    <w:rsid w:val="00E42298"/>
    <w:rsid w:val="00E462D4"/>
    <w:rsid w:val="00E467F8"/>
    <w:rsid w:val="00E50393"/>
    <w:rsid w:val="00E50548"/>
    <w:rsid w:val="00E52EF3"/>
    <w:rsid w:val="00E533D7"/>
    <w:rsid w:val="00E56544"/>
    <w:rsid w:val="00E56F1C"/>
    <w:rsid w:val="00E573B8"/>
    <w:rsid w:val="00E62F87"/>
    <w:rsid w:val="00E6378B"/>
    <w:rsid w:val="00E63BB7"/>
    <w:rsid w:val="00E63C5A"/>
    <w:rsid w:val="00E6409A"/>
    <w:rsid w:val="00E641F4"/>
    <w:rsid w:val="00E67C4F"/>
    <w:rsid w:val="00E67D00"/>
    <w:rsid w:val="00E710C2"/>
    <w:rsid w:val="00E73D33"/>
    <w:rsid w:val="00E74F32"/>
    <w:rsid w:val="00E75542"/>
    <w:rsid w:val="00E76040"/>
    <w:rsid w:val="00E7765A"/>
    <w:rsid w:val="00E80ED2"/>
    <w:rsid w:val="00E815D9"/>
    <w:rsid w:val="00E81C12"/>
    <w:rsid w:val="00E82382"/>
    <w:rsid w:val="00E82E26"/>
    <w:rsid w:val="00E84B05"/>
    <w:rsid w:val="00E87016"/>
    <w:rsid w:val="00E90975"/>
    <w:rsid w:val="00E92597"/>
    <w:rsid w:val="00E92E4F"/>
    <w:rsid w:val="00E93545"/>
    <w:rsid w:val="00E93888"/>
    <w:rsid w:val="00E94820"/>
    <w:rsid w:val="00E96503"/>
    <w:rsid w:val="00E97E91"/>
    <w:rsid w:val="00EA03C3"/>
    <w:rsid w:val="00EA2C86"/>
    <w:rsid w:val="00EA2E23"/>
    <w:rsid w:val="00EA3E17"/>
    <w:rsid w:val="00EA431D"/>
    <w:rsid w:val="00EA61D4"/>
    <w:rsid w:val="00EA6718"/>
    <w:rsid w:val="00EA6CB1"/>
    <w:rsid w:val="00EA7A83"/>
    <w:rsid w:val="00EB0140"/>
    <w:rsid w:val="00EB28C6"/>
    <w:rsid w:val="00EB30D8"/>
    <w:rsid w:val="00EB3E88"/>
    <w:rsid w:val="00EB49BE"/>
    <w:rsid w:val="00EB50C2"/>
    <w:rsid w:val="00EB56FF"/>
    <w:rsid w:val="00EB787B"/>
    <w:rsid w:val="00EB7939"/>
    <w:rsid w:val="00EC3716"/>
    <w:rsid w:val="00EC5107"/>
    <w:rsid w:val="00EC7480"/>
    <w:rsid w:val="00EC7C13"/>
    <w:rsid w:val="00ED2A70"/>
    <w:rsid w:val="00ED2E7F"/>
    <w:rsid w:val="00ED521F"/>
    <w:rsid w:val="00ED5C5C"/>
    <w:rsid w:val="00ED635D"/>
    <w:rsid w:val="00ED72C9"/>
    <w:rsid w:val="00EE053C"/>
    <w:rsid w:val="00EE303F"/>
    <w:rsid w:val="00EE30A1"/>
    <w:rsid w:val="00EE385D"/>
    <w:rsid w:val="00EE41A0"/>
    <w:rsid w:val="00EE5C92"/>
    <w:rsid w:val="00EE6574"/>
    <w:rsid w:val="00EE691B"/>
    <w:rsid w:val="00EE725E"/>
    <w:rsid w:val="00EF0087"/>
    <w:rsid w:val="00EF097B"/>
    <w:rsid w:val="00EF2ACA"/>
    <w:rsid w:val="00EF2C2F"/>
    <w:rsid w:val="00EF3305"/>
    <w:rsid w:val="00EF49F8"/>
    <w:rsid w:val="00EF50F9"/>
    <w:rsid w:val="00EF564F"/>
    <w:rsid w:val="00EF794E"/>
    <w:rsid w:val="00EF7FA1"/>
    <w:rsid w:val="00F02762"/>
    <w:rsid w:val="00F03772"/>
    <w:rsid w:val="00F04F0C"/>
    <w:rsid w:val="00F067E7"/>
    <w:rsid w:val="00F06940"/>
    <w:rsid w:val="00F074F0"/>
    <w:rsid w:val="00F20C28"/>
    <w:rsid w:val="00F21133"/>
    <w:rsid w:val="00F21312"/>
    <w:rsid w:val="00F23552"/>
    <w:rsid w:val="00F2489A"/>
    <w:rsid w:val="00F30F04"/>
    <w:rsid w:val="00F31238"/>
    <w:rsid w:val="00F336E8"/>
    <w:rsid w:val="00F36119"/>
    <w:rsid w:val="00F36FFB"/>
    <w:rsid w:val="00F3753E"/>
    <w:rsid w:val="00F41C30"/>
    <w:rsid w:val="00F42043"/>
    <w:rsid w:val="00F42455"/>
    <w:rsid w:val="00F425AD"/>
    <w:rsid w:val="00F450E7"/>
    <w:rsid w:val="00F46260"/>
    <w:rsid w:val="00F46EAF"/>
    <w:rsid w:val="00F503E0"/>
    <w:rsid w:val="00F54CDF"/>
    <w:rsid w:val="00F575B2"/>
    <w:rsid w:val="00F608EE"/>
    <w:rsid w:val="00F61A55"/>
    <w:rsid w:val="00F61DAD"/>
    <w:rsid w:val="00F6237B"/>
    <w:rsid w:val="00F6357D"/>
    <w:rsid w:val="00F65F5A"/>
    <w:rsid w:val="00F665AC"/>
    <w:rsid w:val="00F701FA"/>
    <w:rsid w:val="00F70382"/>
    <w:rsid w:val="00F723B1"/>
    <w:rsid w:val="00F7297B"/>
    <w:rsid w:val="00F733FC"/>
    <w:rsid w:val="00F73E98"/>
    <w:rsid w:val="00F80420"/>
    <w:rsid w:val="00F8043A"/>
    <w:rsid w:val="00F80D57"/>
    <w:rsid w:val="00F82993"/>
    <w:rsid w:val="00F833F1"/>
    <w:rsid w:val="00F83458"/>
    <w:rsid w:val="00F83FA8"/>
    <w:rsid w:val="00F84ABE"/>
    <w:rsid w:val="00F8773A"/>
    <w:rsid w:val="00F879B4"/>
    <w:rsid w:val="00F87B60"/>
    <w:rsid w:val="00F912D9"/>
    <w:rsid w:val="00F942D3"/>
    <w:rsid w:val="00F961F9"/>
    <w:rsid w:val="00F96459"/>
    <w:rsid w:val="00F964A9"/>
    <w:rsid w:val="00F97750"/>
    <w:rsid w:val="00FA0AFF"/>
    <w:rsid w:val="00FA10A9"/>
    <w:rsid w:val="00FA2942"/>
    <w:rsid w:val="00FA2A4D"/>
    <w:rsid w:val="00FA2E4F"/>
    <w:rsid w:val="00FA3D12"/>
    <w:rsid w:val="00FA409E"/>
    <w:rsid w:val="00FA5639"/>
    <w:rsid w:val="00FA6820"/>
    <w:rsid w:val="00FA70A0"/>
    <w:rsid w:val="00FA76C8"/>
    <w:rsid w:val="00FA7B04"/>
    <w:rsid w:val="00FB01C6"/>
    <w:rsid w:val="00FB3200"/>
    <w:rsid w:val="00FB3822"/>
    <w:rsid w:val="00FB40EB"/>
    <w:rsid w:val="00FB411E"/>
    <w:rsid w:val="00FB490C"/>
    <w:rsid w:val="00FB697F"/>
    <w:rsid w:val="00FB6DCA"/>
    <w:rsid w:val="00FC143A"/>
    <w:rsid w:val="00FC1EB1"/>
    <w:rsid w:val="00FC2E93"/>
    <w:rsid w:val="00FC3F46"/>
    <w:rsid w:val="00FC484A"/>
    <w:rsid w:val="00FC678B"/>
    <w:rsid w:val="00FC70F8"/>
    <w:rsid w:val="00FC79A5"/>
    <w:rsid w:val="00FD1AB7"/>
    <w:rsid w:val="00FD259C"/>
    <w:rsid w:val="00FD297E"/>
    <w:rsid w:val="00FD2BCF"/>
    <w:rsid w:val="00FD4425"/>
    <w:rsid w:val="00FD46BB"/>
    <w:rsid w:val="00FD4F7E"/>
    <w:rsid w:val="00FD55E7"/>
    <w:rsid w:val="00FD6130"/>
    <w:rsid w:val="00FD684D"/>
    <w:rsid w:val="00FD6FE3"/>
    <w:rsid w:val="00FD74CD"/>
    <w:rsid w:val="00FD79DC"/>
    <w:rsid w:val="00FE3642"/>
    <w:rsid w:val="00FE4921"/>
    <w:rsid w:val="00FE6580"/>
    <w:rsid w:val="00FE6D4A"/>
    <w:rsid w:val="00FF4556"/>
    <w:rsid w:val="00FF5EC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05A7B"/>
  <w15:docId w15:val="{32BB926E-D71D-495C-A480-7194AF1E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67F8"/>
    <w:pPr>
      <w:spacing w:after="0" w:line="240" w:lineRule="auto"/>
    </w:pPr>
    <w:rPr>
      <w:rFonts w:ascii="Times New Roman" w:eastAsia="Times New Roman" w:hAnsi="Times New Roman" w:cs="Times New Roman"/>
      <w:kern w:val="0"/>
      <w:sz w:val="28"/>
      <w:szCs w:val="28"/>
      <w14:ligatures w14:val="none"/>
    </w:rPr>
  </w:style>
  <w:style w:type="paragraph" w:styleId="u1">
    <w:name w:val="heading 1"/>
    <w:basedOn w:val="Binhthng"/>
    <w:next w:val="Binhthng"/>
    <w:link w:val="u1Char"/>
    <w:uiPriority w:val="9"/>
    <w:qFormat/>
    <w:rsid w:val="002A1CB4"/>
    <w:pPr>
      <w:keepNext/>
      <w:keepLines/>
      <w:spacing w:before="480"/>
      <w:outlineLvl w:val="0"/>
    </w:pPr>
    <w:rPr>
      <w:rFonts w:asciiTheme="majorHAnsi" w:eastAsiaTheme="majorEastAsia" w:hAnsiTheme="majorHAnsi" w:cstheme="majorBidi"/>
      <w:b/>
      <w:bCs/>
      <w:color w:val="2F5496" w:themeColor="accent1" w:themeShade="BF"/>
    </w:rPr>
  </w:style>
  <w:style w:type="paragraph" w:styleId="u2">
    <w:name w:val="heading 2"/>
    <w:basedOn w:val="Binhthng"/>
    <w:next w:val="Binhthng"/>
    <w:link w:val="u2Char"/>
    <w:uiPriority w:val="9"/>
    <w:unhideWhenUsed/>
    <w:qFormat/>
    <w:rsid w:val="002A1CB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u3">
    <w:name w:val="heading 3"/>
    <w:basedOn w:val="Binhthng"/>
    <w:next w:val="Binhthng"/>
    <w:link w:val="u3Char"/>
    <w:uiPriority w:val="9"/>
    <w:unhideWhenUsed/>
    <w:qFormat/>
    <w:rsid w:val="002A1CB4"/>
    <w:pPr>
      <w:keepNext/>
      <w:keepLines/>
      <w:spacing w:before="200"/>
      <w:outlineLvl w:val="2"/>
    </w:pPr>
    <w:rPr>
      <w:rFonts w:asciiTheme="majorHAnsi" w:eastAsiaTheme="majorEastAsia" w:hAnsiTheme="majorHAnsi" w:cstheme="majorBidi"/>
      <w:b/>
      <w:bCs/>
      <w:color w:val="4472C4"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1"/>
    <w:qFormat/>
    <w:rsid w:val="00E467F8"/>
    <w:pPr>
      <w:widowControl w:val="0"/>
      <w:autoSpaceDE w:val="0"/>
      <w:autoSpaceDN w:val="0"/>
    </w:pPr>
    <w:rPr>
      <w:lang w:val="vi"/>
    </w:rPr>
  </w:style>
  <w:style w:type="character" w:customStyle="1" w:styleId="ThnVnbanChar">
    <w:name w:val="Thân Văn bản Char"/>
    <w:basedOn w:val="Phngmcinhcuaoanvn"/>
    <w:link w:val="ThnVnban"/>
    <w:uiPriority w:val="1"/>
    <w:rsid w:val="00E467F8"/>
    <w:rPr>
      <w:rFonts w:ascii="Times New Roman" w:eastAsia="Times New Roman" w:hAnsi="Times New Roman" w:cs="Times New Roman"/>
      <w:kern w:val="0"/>
      <w:sz w:val="28"/>
      <w:szCs w:val="28"/>
      <w:lang w:val="vi"/>
      <w14:ligatures w14:val="none"/>
    </w:rPr>
  </w:style>
  <w:style w:type="paragraph" w:styleId="oancuaDanhsach">
    <w:name w:val="List Paragraph"/>
    <w:basedOn w:val="Binhthng"/>
    <w:uiPriority w:val="1"/>
    <w:qFormat/>
    <w:rsid w:val="00DC3192"/>
    <w:pPr>
      <w:widowControl w:val="0"/>
      <w:autoSpaceDE w:val="0"/>
      <w:autoSpaceDN w:val="0"/>
      <w:spacing w:before="41"/>
      <w:ind w:left="143" w:firstLine="561"/>
    </w:pPr>
    <w:rPr>
      <w:sz w:val="22"/>
      <w:szCs w:val="22"/>
      <w:lang w:val="vi"/>
    </w:rPr>
  </w:style>
  <w:style w:type="paragraph" w:styleId="utrang">
    <w:name w:val="header"/>
    <w:basedOn w:val="Binhthng"/>
    <w:link w:val="utrangChar"/>
    <w:uiPriority w:val="99"/>
    <w:unhideWhenUsed/>
    <w:rsid w:val="000439EC"/>
    <w:pPr>
      <w:tabs>
        <w:tab w:val="center" w:pos="4680"/>
        <w:tab w:val="right" w:pos="9360"/>
      </w:tabs>
    </w:pPr>
  </w:style>
  <w:style w:type="character" w:customStyle="1" w:styleId="utrangChar">
    <w:name w:val="Đầu trang Char"/>
    <w:basedOn w:val="Phngmcinhcuaoanvn"/>
    <w:link w:val="utrang"/>
    <w:uiPriority w:val="99"/>
    <w:rsid w:val="000439EC"/>
    <w:rPr>
      <w:rFonts w:ascii="Times New Roman" w:eastAsia="Times New Roman" w:hAnsi="Times New Roman" w:cs="Times New Roman"/>
      <w:kern w:val="0"/>
      <w:sz w:val="28"/>
      <w:szCs w:val="28"/>
      <w14:ligatures w14:val="none"/>
    </w:rPr>
  </w:style>
  <w:style w:type="paragraph" w:styleId="Chntrang">
    <w:name w:val="footer"/>
    <w:basedOn w:val="Binhthng"/>
    <w:link w:val="ChntrangChar"/>
    <w:uiPriority w:val="99"/>
    <w:unhideWhenUsed/>
    <w:rsid w:val="000439EC"/>
    <w:pPr>
      <w:tabs>
        <w:tab w:val="center" w:pos="4680"/>
        <w:tab w:val="right" w:pos="9360"/>
      </w:tabs>
    </w:pPr>
  </w:style>
  <w:style w:type="character" w:customStyle="1" w:styleId="ChntrangChar">
    <w:name w:val="Chân trang Char"/>
    <w:basedOn w:val="Phngmcinhcuaoanvn"/>
    <w:link w:val="Chntrang"/>
    <w:uiPriority w:val="99"/>
    <w:rsid w:val="000439EC"/>
    <w:rPr>
      <w:rFonts w:ascii="Times New Roman" w:eastAsia="Times New Roman" w:hAnsi="Times New Roman" w:cs="Times New Roman"/>
      <w:kern w:val="0"/>
      <w:sz w:val="28"/>
      <w:szCs w:val="28"/>
      <w14:ligatures w14:val="none"/>
    </w:rPr>
  </w:style>
  <w:style w:type="character" w:styleId="Siuktni">
    <w:name w:val="Hyperlink"/>
    <w:basedOn w:val="Phngmcinhcuaoanvn"/>
    <w:uiPriority w:val="99"/>
    <w:unhideWhenUsed/>
    <w:rsid w:val="00564226"/>
    <w:rPr>
      <w:color w:val="0563C1" w:themeColor="hyperlink"/>
      <w:u w:val="single"/>
    </w:rPr>
  </w:style>
  <w:style w:type="character" w:customStyle="1" w:styleId="UnresolvedMention1">
    <w:name w:val="Unresolved Mention1"/>
    <w:basedOn w:val="Phngmcinhcuaoanvn"/>
    <w:uiPriority w:val="99"/>
    <w:semiHidden/>
    <w:unhideWhenUsed/>
    <w:rsid w:val="00564226"/>
    <w:rPr>
      <w:color w:val="605E5C"/>
      <w:shd w:val="clear" w:color="auto" w:fill="E1DFDD"/>
    </w:rPr>
  </w:style>
  <w:style w:type="table" w:styleId="LiBang">
    <w:name w:val="Table Grid"/>
    <w:basedOn w:val="BangThngthng"/>
    <w:uiPriority w:val="39"/>
    <w:rsid w:val="001C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2A1CB4"/>
    <w:rPr>
      <w:rFonts w:asciiTheme="majorHAnsi" w:eastAsiaTheme="majorEastAsia" w:hAnsiTheme="majorHAnsi" w:cstheme="majorBidi"/>
      <w:b/>
      <w:bCs/>
      <w:color w:val="2F5496" w:themeColor="accent1" w:themeShade="BF"/>
      <w:kern w:val="0"/>
      <w:sz w:val="28"/>
      <w:szCs w:val="28"/>
      <w14:ligatures w14:val="none"/>
    </w:rPr>
  </w:style>
  <w:style w:type="character" w:customStyle="1" w:styleId="u2Char">
    <w:name w:val="Đầu đề 2 Char"/>
    <w:basedOn w:val="Phngmcinhcuaoanvn"/>
    <w:link w:val="u2"/>
    <w:uiPriority w:val="9"/>
    <w:rsid w:val="002A1CB4"/>
    <w:rPr>
      <w:rFonts w:asciiTheme="majorHAnsi" w:eastAsiaTheme="majorEastAsia" w:hAnsiTheme="majorHAnsi" w:cstheme="majorBidi"/>
      <w:b/>
      <w:bCs/>
      <w:color w:val="4472C4" w:themeColor="accent1"/>
      <w:kern w:val="0"/>
      <w:sz w:val="26"/>
      <w:szCs w:val="26"/>
      <w14:ligatures w14:val="none"/>
    </w:rPr>
  </w:style>
  <w:style w:type="character" w:customStyle="1" w:styleId="u3Char">
    <w:name w:val="Đầu đề 3 Char"/>
    <w:basedOn w:val="Phngmcinhcuaoanvn"/>
    <w:link w:val="u3"/>
    <w:uiPriority w:val="9"/>
    <w:rsid w:val="002A1CB4"/>
    <w:rPr>
      <w:rFonts w:asciiTheme="majorHAnsi" w:eastAsiaTheme="majorEastAsia" w:hAnsiTheme="majorHAnsi" w:cstheme="majorBidi"/>
      <w:b/>
      <w:bCs/>
      <w:color w:val="4472C4" w:themeColor="accent1"/>
      <w:kern w:val="0"/>
      <w:sz w:val="28"/>
      <w:szCs w:val="28"/>
      <w14:ligatures w14:val="none"/>
    </w:rPr>
  </w:style>
  <w:style w:type="paragraph" w:styleId="VnbanCcchu">
    <w:name w:val="footnote text"/>
    <w:basedOn w:val="Binhthng"/>
    <w:link w:val="VnbanCcchuChar"/>
    <w:uiPriority w:val="99"/>
    <w:semiHidden/>
    <w:unhideWhenUsed/>
    <w:rsid w:val="000C6EBF"/>
    <w:rPr>
      <w:sz w:val="20"/>
      <w:szCs w:val="20"/>
    </w:rPr>
  </w:style>
  <w:style w:type="character" w:customStyle="1" w:styleId="VnbanCcchuChar">
    <w:name w:val="Văn bản Cước chú Char"/>
    <w:basedOn w:val="Phngmcinhcuaoanvn"/>
    <w:link w:val="VnbanCcchu"/>
    <w:uiPriority w:val="99"/>
    <w:semiHidden/>
    <w:rsid w:val="000C6EBF"/>
    <w:rPr>
      <w:rFonts w:ascii="Times New Roman" w:eastAsia="Times New Roman" w:hAnsi="Times New Roman" w:cs="Times New Roman"/>
      <w:kern w:val="0"/>
      <w:sz w:val="20"/>
      <w:szCs w:val="20"/>
      <w14:ligatures w14:val="none"/>
    </w:rPr>
  </w:style>
  <w:style w:type="character" w:styleId="ThamchiuCcchu">
    <w:name w:val="footnote reference"/>
    <w:basedOn w:val="Phngmcinhcuaoanvn"/>
    <w:uiPriority w:val="99"/>
    <w:semiHidden/>
    <w:unhideWhenUsed/>
    <w:rsid w:val="000C6EBF"/>
    <w:rPr>
      <w:vertAlign w:val="superscript"/>
    </w:rPr>
  </w:style>
  <w:style w:type="character" w:styleId="ThamchiuChuthich">
    <w:name w:val="annotation reference"/>
    <w:basedOn w:val="Phngmcinhcuaoanvn"/>
    <w:uiPriority w:val="99"/>
    <w:semiHidden/>
    <w:unhideWhenUsed/>
    <w:rsid w:val="00071941"/>
    <w:rPr>
      <w:sz w:val="16"/>
      <w:szCs w:val="16"/>
    </w:rPr>
  </w:style>
  <w:style w:type="paragraph" w:styleId="VnbanChuthich">
    <w:name w:val="annotation text"/>
    <w:basedOn w:val="Binhthng"/>
    <w:link w:val="VnbanChuthichChar"/>
    <w:uiPriority w:val="99"/>
    <w:unhideWhenUsed/>
    <w:rsid w:val="00071941"/>
    <w:rPr>
      <w:sz w:val="20"/>
      <w:szCs w:val="20"/>
    </w:rPr>
  </w:style>
  <w:style w:type="character" w:customStyle="1" w:styleId="VnbanChuthichChar">
    <w:name w:val="Văn bản Chú thích Char"/>
    <w:basedOn w:val="Phngmcinhcuaoanvn"/>
    <w:link w:val="VnbanChuthich"/>
    <w:uiPriority w:val="99"/>
    <w:rsid w:val="00071941"/>
    <w:rPr>
      <w:rFonts w:ascii="Times New Roman" w:eastAsia="Times New Roman" w:hAnsi="Times New Roman" w:cs="Times New Roman"/>
      <w:kern w:val="0"/>
      <w:sz w:val="20"/>
      <w:szCs w:val="20"/>
      <w14:ligatures w14:val="none"/>
    </w:rPr>
  </w:style>
  <w:style w:type="paragraph" w:styleId="ChuChuthich">
    <w:name w:val="annotation subject"/>
    <w:basedOn w:val="VnbanChuthich"/>
    <w:next w:val="VnbanChuthich"/>
    <w:link w:val="ChuChuthichChar"/>
    <w:uiPriority w:val="99"/>
    <w:semiHidden/>
    <w:unhideWhenUsed/>
    <w:rsid w:val="00071941"/>
    <w:rPr>
      <w:b/>
      <w:bCs/>
    </w:rPr>
  </w:style>
  <w:style w:type="character" w:customStyle="1" w:styleId="ChuChuthichChar">
    <w:name w:val="Chủ đề Chú thích Char"/>
    <w:basedOn w:val="VnbanChuthichChar"/>
    <w:link w:val="ChuChuthich"/>
    <w:uiPriority w:val="99"/>
    <w:semiHidden/>
    <w:rsid w:val="00071941"/>
    <w:rPr>
      <w:rFonts w:ascii="Times New Roman" w:eastAsia="Times New Roman" w:hAnsi="Times New Roman" w:cs="Times New Roman"/>
      <w:b/>
      <w:bCs/>
      <w:kern w:val="0"/>
      <w:sz w:val="20"/>
      <w:szCs w:val="20"/>
      <w14:ligatures w14:val="none"/>
    </w:rPr>
  </w:style>
  <w:style w:type="paragraph" w:styleId="Bongchuthich">
    <w:name w:val="Balloon Text"/>
    <w:basedOn w:val="Binhthng"/>
    <w:link w:val="BongchuthichChar"/>
    <w:uiPriority w:val="99"/>
    <w:semiHidden/>
    <w:unhideWhenUsed/>
    <w:rsid w:val="00C25006"/>
    <w:rPr>
      <w:rFonts w:ascii="Tahoma" w:hAnsi="Tahoma" w:cs="Tahoma"/>
      <w:sz w:val="16"/>
      <w:szCs w:val="16"/>
    </w:rPr>
  </w:style>
  <w:style w:type="character" w:customStyle="1" w:styleId="BongchuthichChar">
    <w:name w:val="Bóng chú thích Char"/>
    <w:basedOn w:val="Phngmcinhcuaoanvn"/>
    <w:link w:val="Bongchuthich"/>
    <w:uiPriority w:val="99"/>
    <w:semiHidden/>
    <w:rsid w:val="00C25006"/>
    <w:rPr>
      <w:rFonts w:ascii="Tahoma" w:eastAsia="Times New Roman" w:hAnsi="Tahoma" w:cs="Tahoma"/>
      <w:kern w:val="0"/>
      <w:sz w:val="16"/>
      <w:szCs w:val="16"/>
      <w14:ligatures w14:val="none"/>
    </w:rPr>
  </w:style>
  <w:style w:type="paragraph" w:styleId="Duytlai">
    <w:name w:val="Revision"/>
    <w:hidden/>
    <w:uiPriority w:val="99"/>
    <w:semiHidden/>
    <w:rsid w:val="00140FA8"/>
    <w:pPr>
      <w:spacing w:after="0" w:line="240" w:lineRule="auto"/>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14DA-D88A-4B9F-B7ED-69FC3856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100</Pages>
  <Words>24444</Words>
  <Characters>91425</Characters>
  <Application>Microsoft Office Word</Application>
  <DocSecurity>0</DocSecurity>
  <Lines>8311</Lines>
  <Paragraphs>1524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Th? Kim Thoa</cp:lastModifiedBy>
  <cp:revision>8</cp:revision>
  <cp:lastPrinted>2025-10-28T08:49:00Z</cp:lastPrinted>
  <dcterms:created xsi:type="dcterms:W3CDTF">2025-10-31T03:23:00Z</dcterms:created>
  <dcterms:modified xsi:type="dcterms:W3CDTF">2025-10-31T03:30:00Z</dcterms:modified>
</cp:coreProperties>
</file>